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470" w:rsidRPr="006D647C" w:rsidRDefault="00874FAB" w:rsidP="006D647C">
      <w:pPr>
        <w:pBdr>
          <w:top w:val="nil"/>
          <w:left w:val="nil"/>
          <w:bottom w:val="nil"/>
          <w:right w:val="nil"/>
          <w:between w:val="nil"/>
        </w:pBdr>
        <w:spacing w:line="276" w:lineRule="auto"/>
        <w:jc w:val="left"/>
      </w:pPr>
      <w:r>
        <w:pict w14:anchorId="5B0E34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0pt;height:50pt;z-index:251657728;visibility:hidden">
            <o:lock v:ext="edit" selection="t"/>
          </v:shape>
        </w:pict>
      </w:r>
      <w:r>
        <w:pict w14:anchorId="4B10359E">
          <v:shape id="_x0000_s1026" type="#_x0000_t136" style="position:absolute;margin-left:0;margin-top:0;width:50pt;height:50pt;z-index:251658752;visibility:hidden">
            <o:lock v:ext="edit" selection="t"/>
          </v:shape>
        </w:pict>
      </w:r>
      <w:r w:rsidR="00977D8B">
        <w:rPr>
          <w:noProof/>
          <w:lang w:val="en-US"/>
        </w:rPr>
        <mc:AlternateContent>
          <mc:Choice Requires="wpg">
            <w:drawing>
              <wp:anchor distT="0" distB="0" distL="114300" distR="114300" simplePos="0" relativeHeight="251656704" behindDoc="0" locked="0" layoutInCell="1" hidden="0" allowOverlap="1">
                <wp:simplePos x="0" y="0"/>
                <wp:positionH relativeFrom="column">
                  <wp:posOffset>107951</wp:posOffset>
                </wp:positionH>
                <wp:positionV relativeFrom="paragraph">
                  <wp:posOffset>-6349</wp:posOffset>
                </wp:positionV>
                <wp:extent cx="647700" cy="647700"/>
                <wp:effectExtent l="0" t="0" r="0" b="0"/>
                <wp:wrapNone/>
                <wp:docPr id="3" name="Freeform 3"/>
                <wp:cNvGraphicFramePr/>
                <a:graphic xmlns:a="http://schemas.openxmlformats.org/drawingml/2006/main">
                  <a:graphicData uri="http://schemas.microsoft.com/office/word/2010/wordprocessingShape">
                    <wps:wsp>
                      <wps:cNvSpPr/>
                      <wps:spPr>
                        <a:xfrm>
                          <a:off x="5028500" y="3462500"/>
                          <a:ext cx="635000" cy="635000"/>
                        </a:xfrm>
                        <a:custGeom>
                          <a:avLst/>
                          <a:gdLst/>
                          <a:ahLst/>
                          <a:cxnLst/>
                          <a:rect l="l" t="t" r="r" b="b"/>
                          <a:pathLst>
                            <a:path w="635000" h="635000" extrusionOk="0">
                              <a:moveTo>
                                <a:pt x="0" y="0"/>
                              </a:moveTo>
                              <a:lnTo>
                                <a:pt x="635000" y="0"/>
                              </a:lnTo>
                              <a:moveTo>
                                <a:pt x="0" y="635000"/>
                              </a:moveTo>
                              <a:lnTo>
                                <a:pt x="635000" y="6350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107951</wp:posOffset>
                </wp:positionH>
                <wp:positionV relativeFrom="paragraph">
                  <wp:posOffset>-6349</wp:posOffset>
                </wp:positionV>
                <wp:extent cx="647700" cy="647700"/>
                <wp:effectExtent b="0" l="0" r="0" t="0"/>
                <wp:wrapNone/>
                <wp:docPr id="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47700" cy="647700"/>
                        </a:xfrm>
                        <a:prstGeom prst="rect"/>
                        <a:ln/>
                      </pic:spPr>
                    </pic:pic>
                  </a:graphicData>
                </a:graphic>
              </wp:anchor>
            </w:drawing>
          </mc:Fallback>
        </mc:AlternateContent>
      </w:r>
      <w:bookmarkStart w:id="0" w:name="_heading=h.m3klma2wta67" w:colFirst="0" w:colLast="0"/>
      <w:bookmarkEnd w:id="0"/>
    </w:p>
    <w:p w:rsidR="00323470" w:rsidRDefault="00323470">
      <w:pPr>
        <w:spacing w:line="600" w:lineRule="auto"/>
        <w:rPr>
          <w:rFonts w:ascii="Arial" w:eastAsia="Arial" w:hAnsi="Arial" w:cs="Arial"/>
          <w:b/>
          <w:sz w:val="40"/>
          <w:szCs w:val="40"/>
        </w:rPr>
      </w:pPr>
      <w:bookmarkStart w:id="1" w:name="_heading=h.xdoquk408f2z" w:colFirst="0" w:colLast="0"/>
      <w:bookmarkEnd w:id="1"/>
    </w:p>
    <w:p w:rsidR="00323470" w:rsidRDefault="00323470">
      <w:pPr>
        <w:spacing w:line="600" w:lineRule="auto"/>
        <w:rPr>
          <w:rFonts w:ascii="Arial" w:eastAsia="Arial" w:hAnsi="Arial" w:cs="Arial"/>
          <w:b/>
          <w:sz w:val="40"/>
          <w:szCs w:val="40"/>
        </w:rPr>
      </w:pPr>
      <w:bookmarkStart w:id="2" w:name="_heading=h.cjpc0xi1wy7z" w:colFirst="0" w:colLast="0"/>
      <w:bookmarkEnd w:id="2"/>
    </w:p>
    <w:p w:rsidR="00323470" w:rsidRDefault="00323470">
      <w:pPr>
        <w:spacing w:line="600" w:lineRule="auto"/>
        <w:rPr>
          <w:rFonts w:ascii="Arial" w:eastAsia="Arial" w:hAnsi="Arial" w:cs="Arial"/>
          <w:b/>
          <w:sz w:val="40"/>
          <w:szCs w:val="40"/>
        </w:rPr>
      </w:pPr>
      <w:bookmarkStart w:id="3" w:name="_heading=h.2ep9qil4ohv9" w:colFirst="0" w:colLast="0"/>
      <w:bookmarkEnd w:id="3"/>
    </w:p>
    <w:p w:rsidR="00323470" w:rsidRDefault="006D647C" w:rsidP="006D647C">
      <w:pPr>
        <w:tabs>
          <w:tab w:val="left" w:pos="4920"/>
        </w:tabs>
        <w:spacing w:line="600" w:lineRule="auto"/>
        <w:rPr>
          <w:rFonts w:ascii="Arial" w:eastAsia="Arial" w:hAnsi="Arial" w:cs="Arial"/>
          <w:b/>
          <w:sz w:val="40"/>
          <w:szCs w:val="40"/>
        </w:rPr>
      </w:pPr>
      <w:r>
        <w:rPr>
          <w:rFonts w:ascii="Arial" w:eastAsia="Arial" w:hAnsi="Arial" w:cs="Arial"/>
          <w:b/>
          <w:sz w:val="40"/>
          <w:szCs w:val="40"/>
        </w:rPr>
        <w:tab/>
      </w:r>
    </w:p>
    <w:p w:rsidR="00323470" w:rsidRDefault="00323470">
      <w:pPr>
        <w:spacing w:line="600" w:lineRule="auto"/>
        <w:rPr>
          <w:rFonts w:ascii="Arial" w:eastAsia="Arial" w:hAnsi="Arial" w:cs="Arial"/>
          <w:b/>
          <w:sz w:val="40"/>
          <w:szCs w:val="40"/>
        </w:rPr>
      </w:pPr>
      <w:bookmarkStart w:id="4" w:name="_heading=h.r1t7mglp4oh5" w:colFirst="0" w:colLast="0"/>
      <w:bookmarkEnd w:id="4"/>
    </w:p>
    <w:p w:rsidR="00323470" w:rsidRDefault="00977D8B">
      <w:pPr>
        <w:spacing w:line="600" w:lineRule="auto"/>
        <w:rPr>
          <w:rFonts w:ascii="Arial" w:eastAsia="Arial" w:hAnsi="Arial" w:cs="Arial"/>
          <w:b/>
          <w:sz w:val="40"/>
          <w:szCs w:val="40"/>
        </w:rPr>
      </w:pPr>
      <w:bookmarkStart w:id="5" w:name="_heading=h.hypsugvc8u6m" w:colFirst="0" w:colLast="0"/>
      <w:bookmarkEnd w:id="5"/>
      <w:r>
        <w:rPr>
          <w:noProof/>
          <w:lang w:val="en-US"/>
        </w:rPr>
        <w:drawing>
          <wp:inline distT="0" distB="0" distL="0" distR="0">
            <wp:extent cx="5274310" cy="625382"/>
            <wp:effectExtent l="0" t="0" r="0" b="0"/>
            <wp:docPr id="4" name="image1.png" descr="Mobile Logo"/>
            <wp:cNvGraphicFramePr/>
            <a:graphic xmlns:a="http://schemas.openxmlformats.org/drawingml/2006/main">
              <a:graphicData uri="http://schemas.openxmlformats.org/drawingml/2006/picture">
                <pic:pic xmlns:pic="http://schemas.openxmlformats.org/drawingml/2006/picture">
                  <pic:nvPicPr>
                    <pic:cNvPr id="0" name="image1.png" descr="Mobile Logo"/>
                    <pic:cNvPicPr preferRelativeResize="0"/>
                  </pic:nvPicPr>
                  <pic:blipFill>
                    <a:blip r:embed="rId9"/>
                    <a:srcRect/>
                    <a:stretch>
                      <a:fillRect/>
                    </a:stretch>
                  </pic:blipFill>
                  <pic:spPr>
                    <a:xfrm>
                      <a:off x="0" y="0"/>
                      <a:ext cx="5274310" cy="625382"/>
                    </a:xfrm>
                    <a:prstGeom prst="rect">
                      <a:avLst/>
                    </a:prstGeom>
                    <a:ln/>
                  </pic:spPr>
                </pic:pic>
              </a:graphicData>
            </a:graphic>
          </wp:inline>
        </w:drawing>
      </w:r>
    </w:p>
    <w:p w:rsidR="00323470" w:rsidRDefault="00323470">
      <w:pPr>
        <w:spacing w:line="600" w:lineRule="auto"/>
        <w:rPr>
          <w:rFonts w:ascii="Arial" w:eastAsia="Arial" w:hAnsi="Arial" w:cs="Arial"/>
          <w:b/>
          <w:sz w:val="40"/>
          <w:szCs w:val="40"/>
        </w:rPr>
      </w:pPr>
      <w:bookmarkStart w:id="6" w:name="_heading=h.yn3zm6hupxsq" w:colFirst="0" w:colLast="0"/>
      <w:bookmarkEnd w:id="6"/>
    </w:p>
    <w:p w:rsidR="00323470" w:rsidRDefault="00323470">
      <w:pPr>
        <w:spacing w:line="600" w:lineRule="auto"/>
        <w:rPr>
          <w:rFonts w:ascii="Arial" w:eastAsia="Arial" w:hAnsi="Arial" w:cs="Arial"/>
          <w:b/>
          <w:sz w:val="40"/>
          <w:szCs w:val="40"/>
        </w:rPr>
      </w:pPr>
      <w:bookmarkStart w:id="7" w:name="_heading=h.q2foetnojjlg" w:colFirst="0" w:colLast="0"/>
      <w:bookmarkEnd w:id="7"/>
    </w:p>
    <w:p w:rsidR="00323470" w:rsidRDefault="00323470">
      <w:pPr>
        <w:spacing w:line="600" w:lineRule="auto"/>
        <w:rPr>
          <w:rFonts w:ascii="Arial" w:eastAsia="Arial" w:hAnsi="Arial" w:cs="Arial"/>
          <w:b/>
          <w:sz w:val="40"/>
          <w:szCs w:val="40"/>
        </w:rPr>
      </w:pPr>
      <w:bookmarkStart w:id="8" w:name="_heading=h.wrhbvujtivuy" w:colFirst="0" w:colLast="0"/>
      <w:bookmarkEnd w:id="8"/>
    </w:p>
    <w:p w:rsidR="00323470" w:rsidRDefault="00323470">
      <w:pPr>
        <w:spacing w:line="600" w:lineRule="auto"/>
        <w:rPr>
          <w:rFonts w:ascii="Arial" w:eastAsia="Arial" w:hAnsi="Arial" w:cs="Arial"/>
          <w:b/>
          <w:sz w:val="40"/>
          <w:szCs w:val="40"/>
        </w:rPr>
      </w:pPr>
      <w:bookmarkStart w:id="9" w:name="_heading=h.26euwq93w9y2" w:colFirst="0" w:colLast="0"/>
      <w:bookmarkEnd w:id="9"/>
    </w:p>
    <w:p w:rsidR="006D647C" w:rsidRDefault="006D647C">
      <w:pPr>
        <w:spacing w:line="600" w:lineRule="auto"/>
        <w:rPr>
          <w:rFonts w:ascii="Arial" w:eastAsia="Arial" w:hAnsi="Arial" w:cs="Arial"/>
          <w:b/>
          <w:sz w:val="40"/>
          <w:szCs w:val="40"/>
        </w:rPr>
      </w:pPr>
    </w:p>
    <w:p w:rsidR="00323470" w:rsidRDefault="00323470">
      <w:pPr>
        <w:spacing w:line="600" w:lineRule="auto"/>
        <w:rPr>
          <w:rFonts w:ascii="Arial" w:eastAsia="Arial" w:hAnsi="Arial" w:cs="Arial"/>
          <w:b/>
          <w:sz w:val="40"/>
          <w:szCs w:val="40"/>
        </w:rPr>
      </w:pPr>
    </w:p>
    <w:p w:rsidR="00323470" w:rsidRDefault="00977D8B">
      <w:pPr>
        <w:spacing w:line="600" w:lineRule="auto"/>
        <w:jc w:val="center"/>
        <w:rPr>
          <w:rFonts w:ascii="Arial" w:eastAsia="Arial" w:hAnsi="Arial" w:cs="Arial"/>
          <w:b/>
          <w:sz w:val="40"/>
          <w:szCs w:val="40"/>
        </w:rPr>
      </w:pPr>
      <w:bookmarkStart w:id="10" w:name="_heading=h.40nsqpnz4aze" w:colFirst="0" w:colLast="0"/>
      <w:bookmarkEnd w:id="10"/>
      <w:r>
        <w:rPr>
          <w:rFonts w:ascii="Arial" w:eastAsia="Arial" w:hAnsi="Arial" w:cs="Arial"/>
          <w:b/>
          <w:sz w:val="40"/>
          <w:szCs w:val="40"/>
        </w:rPr>
        <w:lastRenderedPageBreak/>
        <w:t>ICAMEK MOOT COURT COMPETITION 2025 MOOT PROBLEM</w:t>
      </w:r>
    </w:p>
    <w:p w:rsidR="00323470" w:rsidRDefault="00977D8B">
      <w:pPr>
        <w:spacing w:line="600" w:lineRule="auto"/>
        <w:rPr>
          <w:rFonts w:ascii="Arial" w:eastAsia="Arial" w:hAnsi="Arial" w:cs="Arial"/>
          <w:sz w:val="24"/>
          <w:szCs w:val="24"/>
        </w:rPr>
      </w:pPr>
      <w:proofErr w:type="spellStart"/>
      <w:r>
        <w:rPr>
          <w:rFonts w:ascii="Arial" w:eastAsia="Arial" w:hAnsi="Arial" w:cs="Arial"/>
          <w:b/>
          <w:sz w:val="24"/>
          <w:szCs w:val="24"/>
        </w:rPr>
        <w:t>FoxCo</w:t>
      </w:r>
      <w:proofErr w:type="spellEnd"/>
      <w:r>
        <w:rPr>
          <w:rFonts w:ascii="Arial" w:eastAsia="Arial" w:hAnsi="Arial" w:cs="Arial"/>
          <w:b/>
          <w:sz w:val="24"/>
          <w:szCs w:val="24"/>
        </w:rPr>
        <w:t xml:space="preserve"> Limited</w:t>
      </w:r>
      <w:r>
        <w:rPr>
          <w:rFonts w:ascii="Arial" w:eastAsia="Arial" w:hAnsi="Arial" w:cs="Arial"/>
          <w:sz w:val="24"/>
          <w:szCs w:val="24"/>
        </w:rPr>
        <w:t xml:space="preserve"> is a leading software company </w:t>
      </w:r>
      <w:proofErr w:type="spellStart"/>
      <w:r>
        <w:rPr>
          <w:rFonts w:ascii="Arial" w:eastAsia="Arial" w:hAnsi="Arial" w:cs="Arial"/>
          <w:sz w:val="24"/>
          <w:szCs w:val="24"/>
        </w:rPr>
        <w:t>specialising</w:t>
      </w:r>
      <w:proofErr w:type="spellEnd"/>
      <w:r>
        <w:rPr>
          <w:rFonts w:ascii="Arial" w:eastAsia="Arial" w:hAnsi="Arial" w:cs="Arial"/>
          <w:sz w:val="24"/>
          <w:szCs w:val="24"/>
        </w:rPr>
        <w:t xml:space="preserve"> in the design and implementation of websites for e-commerce transactions. </w:t>
      </w:r>
      <w:proofErr w:type="spellStart"/>
      <w:r>
        <w:rPr>
          <w:rFonts w:ascii="Arial" w:eastAsia="Arial" w:hAnsi="Arial" w:cs="Arial"/>
          <w:b/>
          <w:sz w:val="24"/>
          <w:szCs w:val="24"/>
        </w:rPr>
        <w:t>Tofayo</w:t>
      </w:r>
      <w:proofErr w:type="spellEnd"/>
      <w:r>
        <w:rPr>
          <w:rFonts w:ascii="Arial" w:eastAsia="Arial" w:hAnsi="Arial" w:cs="Arial"/>
          <w:b/>
          <w:sz w:val="24"/>
          <w:szCs w:val="24"/>
        </w:rPr>
        <w:t xml:space="preserve"> Limited</w:t>
      </w:r>
      <w:r>
        <w:rPr>
          <w:rFonts w:ascii="Arial" w:eastAsia="Arial" w:hAnsi="Arial" w:cs="Arial"/>
          <w:sz w:val="24"/>
          <w:szCs w:val="24"/>
        </w:rPr>
        <w:t xml:space="preserve"> is a startup company that provides food delivery services. </w:t>
      </w:r>
    </w:p>
    <w:p w:rsidR="00323470" w:rsidRDefault="00977D8B">
      <w:pPr>
        <w:spacing w:line="600" w:lineRule="auto"/>
        <w:rPr>
          <w:rFonts w:ascii="Arial" w:eastAsia="Arial" w:hAnsi="Arial" w:cs="Arial"/>
          <w:sz w:val="24"/>
          <w:szCs w:val="24"/>
        </w:rPr>
      </w:pPr>
      <w:r>
        <w:rPr>
          <w:rFonts w:ascii="Arial" w:eastAsia="Arial" w:hAnsi="Arial" w:cs="Arial"/>
          <w:sz w:val="24"/>
          <w:szCs w:val="24"/>
        </w:rPr>
        <w:t xml:space="preserve">On 17 February 2025, the two companies entered into a contract for the development and implementation of an e-commerce website for $ 10,000, enabling </w:t>
      </w:r>
      <w:proofErr w:type="spellStart"/>
      <w:r>
        <w:rPr>
          <w:rFonts w:ascii="Arial" w:eastAsia="Arial" w:hAnsi="Arial" w:cs="Arial"/>
          <w:sz w:val="24"/>
          <w:szCs w:val="24"/>
        </w:rPr>
        <w:t>Tofayo</w:t>
      </w:r>
      <w:proofErr w:type="spellEnd"/>
      <w:r>
        <w:rPr>
          <w:rFonts w:ascii="Arial" w:eastAsia="Arial" w:hAnsi="Arial" w:cs="Arial"/>
          <w:sz w:val="24"/>
          <w:szCs w:val="24"/>
        </w:rPr>
        <w:t xml:space="preserve"> Limited to effectively run its food delivery services. </w:t>
      </w:r>
      <w:proofErr w:type="spellStart"/>
      <w:r>
        <w:rPr>
          <w:rFonts w:ascii="Arial" w:eastAsia="Arial" w:hAnsi="Arial" w:cs="Arial"/>
          <w:sz w:val="24"/>
          <w:szCs w:val="24"/>
        </w:rPr>
        <w:t>Tofayo</w:t>
      </w:r>
      <w:proofErr w:type="spellEnd"/>
      <w:r>
        <w:rPr>
          <w:rFonts w:ascii="Arial" w:eastAsia="Arial" w:hAnsi="Arial" w:cs="Arial"/>
          <w:sz w:val="24"/>
          <w:szCs w:val="24"/>
        </w:rPr>
        <w:t xml:space="preserve"> Limited made an initial payment of 5,000 US Dollars to </w:t>
      </w:r>
      <w:proofErr w:type="spellStart"/>
      <w:r>
        <w:rPr>
          <w:rFonts w:ascii="Arial" w:eastAsia="Arial" w:hAnsi="Arial" w:cs="Arial"/>
          <w:sz w:val="24"/>
          <w:szCs w:val="24"/>
        </w:rPr>
        <w:t>FoxCo</w:t>
      </w:r>
      <w:proofErr w:type="spellEnd"/>
      <w:r>
        <w:rPr>
          <w:rFonts w:ascii="Arial" w:eastAsia="Arial" w:hAnsi="Arial" w:cs="Arial"/>
          <w:sz w:val="24"/>
          <w:szCs w:val="24"/>
        </w:rPr>
        <w:t xml:space="preserve"> Limited and promised to pay the balance upon completion of the website. The website was to be completed by the 28</w:t>
      </w:r>
      <w:r>
        <w:rPr>
          <w:rFonts w:ascii="Arial" w:eastAsia="Arial" w:hAnsi="Arial" w:cs="Arial"/>
          <w:sz w:val="24"/>
          <w:szCs w:val="24"/>
          <w:vertAlign w:val="superscript"/>
        </w:rPr>
        <w:t>th</w:t>
      </w:r>
      <w:r>
        <w:rPr>
          <w:rFonts w:ascii="Arial" w:eastAsia="Arial" w:hAnsi="Arial" w:cs="Arial"/>
          <w:sz w:val="24"/>
          <w:szCs w:val="24"/>
        </w:rPr>
        <w:t xml:space="preserve"> February 2025.</w:t>
      </w:r>
    </w:p>
    <w:p w:rsidR="00323470" w:rsidRDefault="00323470">
      <w:pPr>
        <w:spacing w:line="600" w:lineRule="auto"/>
        <w:rPr>
          <w:rFonts w:ascii="Arial" w:eastAsia="Arial" w:hAnsi="Arial" w:cs="Arial"/>
          <w:sz w:val="24"/>
          <w:szCs w:val="24"/>
        </w:rPr>
      </w:pPr>
    </w:p>
    <w:p w:rsidR="00323470" w:rsidRDefault="00977D8B">
      <w:pPr>
        <w:spacing w:line="600" w:lineRule="auto"/>
        <w:rPr>
          <w:rFonts w:ascii="Arial" w:eastAsia="Arial" w:hAnsi="Arial" w:cs="Arial"/>
          <w:sz w:val="24"/>
          <w:szCs w:val="24"/>
        </w:rPr>
      </w:pPr>
      <w:r>
        <w:rPr>
          <w:rFonts w:ascii="Arial" w:eastAsia="Arial" w:hAnsi="Arial" w:cs="Arial"/>
          <w:sz w:val="24"/>
          <w:szCs w:val="24"/>
        </w:rPr>
        <w:t>On the 28</w:t>
      </w:r>
      <w:r>
        <w:rPr>
          <w:rFonts w:ascii="Arial" w:eastAsia="Arial" w:hAnsi="Arial" w:cs="Arial"/>
          <w:sz w:val="24"/>
          <w:szCs w:val="24"/>
          <w:vertAlign w:val="superscript"/>
        </w:rPr>
        <w:t>th</w:t>
      </w:r>
      <w:r>
        <w:rPr>
          <w:rFonts w:ascii="Arial" w:eastAsia="Arial" w:hAnsi="Arial" w:cs="Arial"/>
          <w:sz w:val="24"/>
          <w:szCs w:val="24"/>
        </w:rPr>
        <w:t xml:space="preserve"> February 2025, </w:t>
      </w:r>
      <w:proofErr w:type="spellStart"/>
      <w:r>
        <w:rPr>
          <w:rFonts w:ascii="Arial" w:eastAsia="Arial" w:hAnsi="Arial" w:cs="Arial"/>
          <w:sz w:val="24"/>
          <w:szCs w:val="24"/>
        </w:rPr>
        <w:t>FoxCo</w:t>
      </w:r>
      <w:proofErr w:type="spellEnd"/>
      <w:r>
        <w:rPr>
          <w:rFonts w:ascii="Arial" w:eastAsia="Arial" w:hAnsi="Arial" w:cs="Arial"/>
          <w:sz w:val="24"/>
          <w:szCs w:val="24"/>
        </w:rPr>
        <w:t xml:space="preserve"> Limited handed over the website to </w:t>
      </w:r>
      <w:proofErr w:type="spellStart"/>
      <w:r>
        <w:rPr>
          <w:rFonts w:ascii="Arial" w:eastAsia="Arial" w:hAnsi="Arial" w:cs="Arial"/>
          <w:sz w:val="24"/>
          <w:szCs w:val="24"/>
        </w:rPr>
        <w:t>Tofayo</w:t>
      </w:r>
      <w:proofErr w:type="spellEnd"/>
      <w:r>
        <w:rPr>
          <w:rFonts w:ascii="Arial" w:eastAsia="Arial" w:hAnsi="Arial" w:cs="Arial"/>
          <w:sz w:val="24"/>
          <w:szCs w:val="24"/>
        </w:rPr>
        <w:t xml:space="preserve"> Limited. On running the website, </w:t>
      </w:r>
      <w:proofErr w:type="spellStart"/>
      <w:r>
        <w:rPr>
          <w:rFonts w:ascii="Arial" w:eastAsia="Arial" w:hAnsi="Arial" w:cs="Arial"/>
          <w:sz w:val="24"/>
          <w:szCs w:val="24"/>
        </w:rPr>
        <w:t>Tofayo</w:t>
      </w:r>
      <w:proofErr w:type="spellEnd"/>
      <w:r>
        <w:rPr>
          <w:rFonts w:ascii="Arial" w:eastAsia="Arial" w:hAnsi="Arial" w:cs="Arial"/>
          <w:sz w:val="24"/>
          <w:szCs w:val="24"/>
        </w:rPr>
        <w:t xml:space="preserve"> Limited noticed that the website could not load its home page. The Chief Executive Officer of </w:t>
      </w:r>
      <w:proofErr w:type="spellStart"/>
      <w:r>
        <w:rPr>
          <w:rFonts w:ascii="Arial" w:eastAsia="Arial" w:hAnsi="Arial" w:cs="Arial"/>
          <w:sz w:val="24"/>
          <w:szCs w:val="24"/>
        </w:rPr>
        <w:t>Tofayo</w:t>
      </w:r>
      <w:proofErr w:type="spellEnd"/>
      <w:r>
        <w:rPr>
          <w:rFonts w:ascii="Arial" w:eastAsia="Arial" w:hAnsi="Arial" w:cs="Arial"/>
          <w:sz w:val="24"/>
          <w:szCs w:val="24"/>
        </w:rPr>
        <w:t xml:space="preserve"> Limited, </w:t>
      </w:r>
      <w:proofErr w:type="spellStart"/>
      <w:r>
        <w:rPr>
          <w:rFonts w:ascii="Arial" w:eastAsia="Arial" w:hAnsi="Arial" w:cs="Arial"/>
          <w:sz w:val="24"/>
          <w:szCs w:val="24"/>
        </w:rPr>
        <w:t>Ms</w:t>
      </w:r>
      <w:proofErr w:type="spellEnd"/>
      <w:r>
        <w:rPr>
          <w:rFonts w:ascii="Arial" w:eastAsia="Arial" w:hAnsi="Arial" w:cs="Arial"/>
          <w:sz w:val="24"/>
          <w:szCs w:val="24"/>
        </w:rPr>
        <w:t xml:space="preserve"> Padme </w:t>
      </w:r>
      <w:proofErr w:type="spellStart"/>
      <w:r>
        <w:rPr>
          <w:rFonts w:ascii="Arial" w:eastAsia="Arial" w:hAnsi="Arial" w:cs="Arial"/>
          <w:sz w:val="24"/>
          <w:szCs w:val="24"/>
        </w:rPr>
        <w:t>Kulaba</w:t>
      </w:r>
      <w:proofErr w:type="spellEnd"/>
      <w:r>
        <w:rPr>
          <w:rFonts w:ascii="Arial" w:eastAsia="Arial" w:hAnsi="Arial" w:cs="Arial"/>
          <w:sz w:val="24"/>
          <w:szCs w:val="24"/>
        </w:rPr>
        <w:t xml:space="preserve">, through email expressed their dissatisfaction with </w:t>
      </w:r>
      <w:proofErr w:type="spellStart"/>
      <w:r>
        <w:rPr>
          <w:rFonts w:ascii="Arial" w:eastAsia="Arial" w:hAnsi="Arial" w:cs="Arial"/>
          <w:sz w:val="24"/>
          <w:szCs w:val="24"/>
        </w:rPr>
        <w:t>FoxCo</w:t>
      </w:r>
      <w:proofErr w:type="spellEnd"/>
      <w:r>
        <w:rPr>
          <w:rFonts w:ascii="Arial" w:eastAsia="Arial" w:hAnsi="Arial" w:cs="Arial"/>
          <w:sz w:val="24"/>
          <w:szCs w:val="24"/>
        </w:rPr>
        <w:t xml:space="preserve"> Limited. In the email, she stated that </w:t>
      </w:r>
      <w:proofErr w:type="spellStart"/>
      <w:r>
        <w:rPr>
          <w:rFonts w:ascii="Arial" w:eastAsia="Arial" w:hAnsi="Arial" w:cs="Arial"/>
          <w:sz w:val="24"/>
          <w:szCs w:val="24"/>
        </w:rPr>
        <w:t>Tofayo</w:t>
      </w:r>
      <w:proofErr w:type="spellEnd"/>
      <w:r>
        <w:rPr>
          <w:rFonts w:ascii="Arial" w:eastAsia="Arial" w:hAnsi="Arial" w:cs="Arial"/>
          <w:sz w:val="24"/>
          <w:szCs w:val="24"/>
        </w:rPr>
        <w:t xml:space="preserve"> Limited would not be paying the balance of 5,000 USD.</w:t>
      </w:r>
    </w:p>
    <w:p w:rsidR="00323470" w:rsidRDefault="00323470">
      <w:pPr>
        <w:spacing w:line="600" w:lineRule="auto"/>
        <w:rPr>
          <w:rFonts w:ascii="Arial" w:eastAsia="Arial" w:hAnsi="Arial" w:cs="Arial"/>
          <w:sz w:val="24"/>
          <w:szCs w:val="24"/>
        </w:rPr>
      </w:pPr>
    </w:p>
    <w:p w:rsidR="00323470" w:rsidRDefault="00977D8B">
      <w:pPr>
        <w:spacing w:line="600" w:lineRule="auto"/>
        <w:rPr>
          <w:rFonts w:ascii="Arial" w:eastAsia="Arial" w:hAnsi="Arial" w:cs="Arial"/>
          <w:sz w:val="24"/>
          <w:szCs w:val="24"/>
        </w:rPr>
      </w:pPr>
      <w:r>
        <w:rPr>
          <w:rFonts w:ascii="Arial" w:eastAsia="Arial" w:hAnsi="Arial" w:cs="Arial"/>
          <w:sz w:val="24"/>
          <w:szCs w:val="24"/>
        </w:rPr>
        <w:lastRenderedPageBreak/>
        <w:t xml:space="preserve">The Chief Executive Officer of </w:t>
      </w:r>
      <w:proofErr w:type="spellStart"/>
      <w:r>
        <w:rPr>
          <w:rFonts w:ascii="Arial" w:eastAsia="Arial" w:hAnsi="Arial" w:cs="Arial"/>
          <w:sz w:val="24"/>
          <w:szCs w:val="24"/>
        </w:rPr>
        <w:t>FoxCo</w:t>
      </w:r>
      <w:proofErr w:type="spellEnd"/>
      <w:r>
        <w:rPr>
          <w:rFonts w:ascii="Arial" w:eastAsia="Arial" w:hAnsi="Arial" w:cs="Arial"/>
          <w:sz w:val="24"/>
          <w:szCs w:val="24"/>
        </w:rPr>
        <w:t xml:space="preserve"> Limited, </w:t>
      </w:r>
      <w:proofErr w:type="spellStart"/>
      <w:r>
        <w:rPr>
          <w:rFonts w:ascii="Arial" w:eastAsia="Arial" w:hAnsi="Arial" w:cs="Arial"/>
          <w:sz w:val="24"/>
          <w:szCs w:val="24"/>
        </w:rPr>
        <w:t>Mr</w:t>
      </w:r>
      <w:proofErr w:type="spellEnd"/>
      <w:r>
        <w:rPr>
          <w:rFonts w:ascii="Arial" w:eastAsia="Arial" w:hAnsi="Arial" w:cs="Arial"/>
          <w:sz w:val="24"/>
          <w:szCs w:val="24"/>
        </w:rPr>
        <w:t xml:space="preserve"> Darth </w:t>
      </w:r>
      <w:proofErr w:type="spellStart"/>
      <w:r>
        <w:rPr>
          <w:rFonts w:ascii="Arial" w:eastAsia="Arial" w:hAnsi="Arial" w:cs="Arial"/>
          <w:sz w:val="24"/>
          <w:szCs w:val="24"/>
        </w:rPr>
        <w:t>Tunula</w:t>
      </w:r>
      <w:proofErr w:type="spellEnd"/>
      <w:r>
        <w:rPr>
          <w:rFonts w:ascii="Arial" w:eastAsia="Arial" w:hAnsi="Arial" w:cs="Arial"/>
          <w:sz w:val="24"/>
          <w:szCs w:val="24"/>
        </w:rPr>
        <w:t xml:space="preserve">, wrote back informing her that they had tested the website in the presence of the ICT Director at </w:t>
      </w:r>
      <w:proofErr w:type="spellStart"/>
      <w:r>
        <w:rPr>
          <w:rFonts w:ascii="Arial" w:eastAsia="Arial" w:hAnsi="Arial" w:cs="Arial"/>
          <w:sz w:val="24"/>
          <w:szCs w:val="24"/>
        </w:rPr>
        <w:t>Tofayo</w:t>
      </w:r>
      <w:proofErr w:type="spellEnd"/>
      <w:r>
        <w:rPr>
          <w:rFonts w:ascii="Arial" w:eastAsia="Arial" w:hAnsi="Arial" w:cs="Arial"/>
          <w:sz w:val="24"/>
          <w:szCs w:val="24"/>
        </w:rPr>
        <w:t xml:space="preserve"> Limited, </w:t>
      </w:r>
      <w:proofErr w:type="spellStart"/>
      <w:r>
        <w:rPr>
          <w:rFonts w:ascii="Arial" w:eastAsia="Arial" w:hAnsi="Arial" w:cs="Arial"/>
          <w:sz w:val="24"/>
          <w:szCs w:val="24"/>
        </w:rPr>
        <w:t>Ms</w:t>
      </w:r>
      <w:proofErr w:type="spellEnd"/>
      <w:r>
        <w:rPr>
          <w:rFonts w:ascii="Arial" w:eastAsia="Arial" w:hAnsi="Arial" w:cs="Arial"/>
          <w:sz w:val="24"/>
          <w:szCs w:val="24"/>
        </w:rPr>
        <w:t xml:space="preserve"> Amidala </w:t>
      </w:r>
      <w:proofErr w:type="spellStart"/>
      <w:r>
        <w:rPr>
          <w:rFonts w:ascii="Arial" w:eastAsia="Arial" w:hAnsi="Arial" w:cs="Arial"/>
          <w:sz w:val="24"/>
          <w:szCs w:val="24"/>
        </w:rPr>
        <w:t>Kirabo</w:t>
      </w:r>
      <w:proofErr w:type="spellEnd"/>
      <w:r>
        <w:rPr>
          <w:rFonts w:ascii="Arial" w:eastAsia="Arial" w:hAnsi="Arial" w:cs="Arial"/>
          <w:sz w:val="24"/>
          <w:szCs w:val="24"/>
        </w:rPr>
        <w:t xml:space="preserve">. When asked, </w:t>
      </w:r>
      <w:proofErr w:type="spellStart"/>
      <w:r>
        <w:rPr>
          <w:rFonts w:ascii="Arial" w:eastAsia="Arial" w:hAnsi="Arial" w:cs="Arial"/>
          <w:sz w:val="24"/>
          <w:szCs w:val="24"/>
        </w:rPr>
        <w:t>Ms</w:t>
      </w:r>
      <w:proofErr w:type="spellEnd"/>
      <w:r>
        <w:rPr>
          <w:rFonts w:ascii="Arial" w:eastAsia="Arial" w:hAnsi="Arial" w:cs="Arial"/>
          <w:sz w:val="24"/>
          <w:szCs w:val="24"/>
        </w:rPr>
        <w:t xml:space="preserve"> Amidala replied </w:t>
      </w:r>
    </w:p>
    <w:p w:rsidR="00323470" w:rsidRDefault="00977D8B">
      <w:pPr>
        <w:spacing w:line="600" w:lineRule="auto"/>
        <w:ind w:left="360" w:right="300"/>
        <w:rPr>
          <w:rFonts w:ascii="Arial" w:eastAsia="Arial" w:hAnsi="Arial" w:cs="Arial"/>
          <w:i/>
          <w:sz w:val="24"/>
          <w:szCs w:val="24"/>
        </w:rPr>
      </w:pPr>
      <w:r>
        <w:rPr>
          <w:rFonts w:ascii="Arial" w:eastAsia="Arial" w:hAnsi="Arial" w:cs="Arial"/>
          <w:i/>
          <w:sz w:val="24"/>
          <w:szCs w:val="24"/>
        </w:rPr>
        <w:t>‘Frankly speaking, I did not have a look at the homepage, we just had a general discussion about the setup of the website. ’</w:t>
      </w:r>
    </w:p>
    <w:p w:rsidR="00323470" w:rsidRDefault="00323470">
      <w:pPr>
        <w:spacing w:line="600" w:lineRule="auto"/>
        <w:rPr>
          <w:rFonts w:ascii="Arial" w:eastAsia="Arial" w:hAnsi="Arial" w:cs="Arial"/>
          <w:sz w:val="24"/>
          <w:szCs w:val="24"/>
        </w:rPr>
      </w:pPr>
    </w:p>
    <w:p w:rsidR="00323470" w:rsidRDefault="00977D8B">
      <w:pPr>
        <w:spacing w:line="600" w:lineRule="auto"/>
        <w:rPr>
          <w:rFonts w:ascii="Arial" w:eastAsia="Arial" w:hAnsi="Arial" w:cs="Arial"/>
          <w:sz w:val="24"/>
          <w:szCs w:val="24"/>
        </w:rPr>
      </w:pPr>
      <w:r>
        <w:rPr>
          <w:rFonts w:ascii="Arial" w:eastAsia="Arial" w:hAnsi="Arial" w:cs="Arial"/>
          <w:sz w:val="24"/>
          <w:szCs w:val="24"/>
        </w:rPr>
        <w:t xml:space="preserve">Clause 15 of the contract stipulates that </w:t>
      </w:r>
    </w:p>
    <w:p w:rsidR="00323470" w:rsidRDefault="00977D8B">
      <w:pPr>
        <w:spacing w:line="600" w:lineRule="auto"/>
        <w:ind w:left="360" w:right="480"/>
        <w:rPr>
          <w:rFonts w:ascii="Arial" w:eastAsia="Arial" w:hAnsi="Arial" w:cs="Arial"/>
          <w:i/>
          <w:sz w:val="24"/>
          <w:szCs w:val="24"/>
        </w:rPr>
      </w:pPr>
      <w:r>
        <w:rPr>
          <w:rFonts w:ascii="Arial" w:eastAsia="Arial" w:hAnsi="Arial" w:cs="Arial"/>
          <w:i/>
          <w:sz w:val="24"/>
          <w:szCs w:val="24"/>
        </w:rPr>
        <w:t>If either party fails to cure any event of default within the applicable cure period of 5 days, the other party shall terminate this agreement, and all amounts due hereunder shall be immediately due and payable.</w:t>
      </w:r>
    </w:p>
    <w:p w:rsidR="00323470" w:rsidRDefault="00323470">
      <w:pPr>
        <w:spacing w:line="600" w:lineRule="auto"/>
        <w:ind w:left="360" w:right="480"/>
        <w:rPr>
          <w:rFonts w:ascii="Arial" w:eastAsia="Arial" w:hAnsi="Arial" w:cs="Arial"/>
          <w:i/>
          <w:sz w:val="24"/>
          <w:szCs w:val="24"/>
        </w:rPr>
      </w:pPr>
    </w:p>
    <w:p w:rsidR="00323470" w:rsidRDefault="00977D8B">
      <w:pPr>
        <w:spacing w:line="600" w:lineRule="auto"/>
        <w:ind w:right="480"/>
        <w:rPr>
          <w:rFonts w:ascii="Arial" w:eastAsia="Arial" w:hAnsi="Arial" w:cs="Arial"/>
          <w:sz w:val="24"/>
          <w:szCs w:val="24"/>
        </w:rPr>
      </w:pPr>
      <w:r>
        <w:rPr>
          <w:rFonts w:ascii="Arial" w:eastAsia="Arial" w:hAnsi="Arial" w:cs="Arial"/>
          <w:sz w:val="24"/>
          <w:szCs w:val="24"/>
        </w:rPr>
        <w:t>On the 5</w:t>
      </w:r>
      <w:r>
        <w:rPr>
          <w:rFonts w:ascii="Arial" w:eastAsia="Arial" w:hAnsi="Arial" w:cs="Arial"/>
          <w:sz w:val="24"/>
          <w:szCs w:val="24"/>
          <w:vertAlign w:val="superscript"/>
        </w:rPr>
        <w:t>th</w:t>
      </w:r>
      <w:r>
        <w:rPr>
          <w:rFonts w:ascii="Arial" w:eastAsia="Arial" w:hAnsi="Arial" w:cs="Arial"/>
          <w:sz w:val="24"/>
          <w:szCs w:val="24"/>
        </w:rPr>
        <w:t xml:space="preserve"> March 2025, </w:t>
      </w:r>
      <w:proofErr w:type="spellStart"/>
      <w:r>
        <w:rPr>
          <w:rFonts w:ascii="Arial" w:eastAsia="Arial" w:hAnsi="Arial" w:cs="Arial"/>
          <w:sz w:val="24"/>
          <w:szCs w:val="24"/>
        </w:rPr>
        <w:t>Ms</w:t>
      </w:r>
      <w:proofErr w:type="spellEnd"/>
      <w:r>
        <w:rPr>
          <w:rFonts w:ascii="Arial" w:eastAsia="Arial" w:hAnsi="Arial" w:cs="Arial"/>
          <w:sz w:val="24"/>
          <w:szCs w:val="24"/>
        </w:rPr>
        <w:t xml:space="preserve"> Padme emailed </w:t>
      </w:r>
      <w:proofErr w:type="spellStart"/>
      <w:r>
        <w:rPr>
          <w:rFonts w:ascii="Arial" w:eastAsia="Arial" w:hAnsi="Arial" w:cs="Arial"/>
          <w:sz w:val="24"/>
          <w:szCs w:val="24"/>
        </w:rPr>
        <w:t>Mr</w:t>
      </w:r>
      <w:proofErr w:type="spellEnd"/>
      <w:r>
        <w:rPr>
          <w:rFonts w:ascii="Arial" w:eastAsia="Arial" w:hAnsi="Arial" w:cs="Arial"/>
          <w:sz w:val="24"/>
          <w:szCs w:val="24"/>
        </w:rPr>
        <w:t xml:space="preserve"> Darth saying that:</w:t>
      </w:r>
    </w:p>
    <w:p w:rsidR="00323470" w:rsidRDefault="00323470">
      <w:pPr>
        <w:spacing w:line="600" w:lineRule="auto"/>
        <w:ind w:right="480"/>
        <w:rPr>
          <w:rFonts w:ascii="Arial" w:eastAsia="Arial" w:hAnsi="Arial" w:cs="Arial"/>
          <w:sz w:val="24"/>
          <w:szCs w:val="24"/>
        </w:rPr>
      </w:pPr>
    </w:p>
    <w:p w:rsidR="00323470" w:rsidRDefault="00977D8B">
      <w:pPr>
        <w:spacing w:line="600" w:lineRule="auto"/>
        <w:ind w:left="360" w:right="750"/>
        <w:rPr>
          <w:rFonts w:ascii="Arial" w:eastAsia="Arial" w:hAnsi="Arial" w:cs="Arial"/>
          <w:i/>
          <w:sz w:val="24"/>
          <w:szCs w:val="24"/>
        </w:rPr>
      </w:pPr>
      <w:r>
        <w:rPr>
          <w:rFonts w:ascii="Arial" w:eastAsia="Arial" w:hAnsi="Arial" w:cs="Arial"/>
          <w:i/>
          <w:sz w:val="24"/>
          <w:szCs w:val="24"/>
        </w:rPr>
        <w:t xml:space="preserve">I really need this website to be up and running since we are running a food business and losing money. As </w:t>
      </w:r>
      <w:proofErr w:type="spellStart"/>
      <w:r>
        <w:rPr>
          <w:rFonts w:ascii="Arial" w:eastAsia="Arial" w:hAnsi="Arial" w:cs="Arial"/>
          <w:i/>
          <w:sz w:val="24"/>
          <w:szCs w:val="24"/>
        </w:rPr>
        <w:t>Tofayo</w:t>
      </w:r>
      <w:proofErr w:type="spellEnd"/>
      <w:r>
        <w:rPr>
          <w:rFonts w:ascii="Arial" w:eastAsia="Arial" w:hAnsi="Arial" w:cs="Arial"/>
          <w:i/>
          <w:sz w:val="24"/>
          <w:szCs w:val="24"/>
        </w:rPr>
        <w:t>, we feel we have been very patient and are running out of time.</w:t>
      </w:r>
    </w:p>
    <w:p w:rsidR="00323470" w:rsidRDefault="00977D8B">
      <w:pPr>
        <w:spacing w:line="600" w:lineRule="auto"/>
        <w:ind w:left="360" w:right="750"/>
        <w:rPr>
          <w:rFonts w:ascii="Arial" w:eastAsia="Arial" w:hAnsi="Arial" w:cs="Arial"/>
          <w:sz w:val="24"/>
          <w:szCs w:val="24"/>
        </w:rPr>
      </w:pPr>
      <w:r>
        <w:rPr>
          <w:rFonts w:ascii="Arial" w:eastAsia="Arial" w:hAnsi="Arial" w:cs="Arial"/>
          <w:i/>
          <w:sz w:val="24"/>
          <w:szCs w:val="24"/>
        </w:rPr>
        <w:t>If you do not get us a functioning website by 10</w:t>
      </w:r>
      <w:r>
        <w:rPr>
          <w:rFonts w:ascii="Arial" w:eastAsia="Arial" w:hAnsi="Arial" w:cs="Arial"/>
          <w:i/>
          <w:sz w:val="24"/>
          <w:szCs w:val="24"/>
          <w:vertAlign w:val="superscript"/>
        </w:rPr>
        <w:t>th</w:t>
      </w:r>
      <w:r>
        <w:rPr>
          <w:rFonts w:ascii="Arial" w:eastAsia="Arial" w:hAnsi="Arial" w:cs="Arial"/>
          <w:i/>
          <w:sz w:val="24"/>
          <w:szCs w:val="24"/>
        </w:rPr>
        <w:t xml:space="preserve"> March 2025, I shall be left with no choice but to refer this matter to the International Centre for Arbitration and Mediation Centre Kampala</w:t>
      </w:r>
      <w:r>
        <w:rPr>
          <w:rFonts w:ascii="Arial" w:eastAsia="Arial" w:hAnsi="Arial" w:cs="Arial"/>
          <w:sz w:val="24"/>
          <w:szCs w:val="24"/>
        </w:rPr>
        <w:t>.</w:t>
      </w:r>
    </w:p>
    <w:p w:rsidR="00323470" w:rsidRDefault="00977D8B">
      <w:pPr>
        <w:spacing w:line="600" w:lineRule="auto"/>
        <w:ind w:right="480"/>
        <w:rPr>
          <w:rFonts w:ascii="Arial" w:eastAsia="Arial" w:hAnsi="Arial" w:cs="Arial"/>
          <w:sz w:val="24"/>
          <w:szCs w:val="24"/>
        </w:rPr>
      </w:pPr>
      <w:proofErr w:type="spellStart"/>
      <w:r>
        <w:rPr>
          <w:rFonts w:ascii="Arial" w:eastAsia="Arial" w:hAnsi="Arial" w:cs="Arial"/>
          <w:sz w:val="24"/>
          <w:szCs w:val="24"/>
        </w:rPr>
        <w:lastRenderedPageBreak/>
        <w:t>FoxCo</w:t>
      </w:r>
      <w:proofErr w:type="spellEnd"/>
      <w:r>
        <w:rPr>
          <w:rFonts w:ascii="Arial" w:eastAsia="Arial" w:hAnsi="Arial" w:cs="Arial"/>
          <w:sz w:val="24"/>
          <w:szCs w:val="24"/>
        </w:rPr>
        <w:t xml:space="preserve"> Limited did not respond to this email.</w:t>
      </w:r>
    </w:p>
    <w:p w:rsidR="00323470" w:rsidRDefault="00323470">
      <w:pPr>
        <w:spacing w:line="600" w:lineRule="auto"/>
        <w:ind w:right="480"/>
        <w:rPr>
          <w:rFonts w:ascii="Arial" w:eastAsia="Arial" w:hAnsi="Arial" w:cs="Arial"/>
          <w:sz w:val="24"/>
          <w:szCs w:val="24"/>
        </w:rPr>
      </w:pPr>
    </w:p>
    <w:p w:rsidR="00323470" w:rsidRDefault="00977D8B">
      <w:pPr>
        <w:spacing w:line="600" w:lineRule="auto"/>
        <w:rPr>
          <w:rFonts w:ascii="Arial" w:eastAsia="Arial" w:hAnsi="Arial" w:cs="Arial"/>
          <w:sz w:val="24"/>
          <w:szCs w:val="24"/>
        </w:rPr>
      </w:pPr>
      <w:r>
        <w:rPr>
          <w:rFonts w:ascii="Arial" w:eastAsia="Arial" w:hAnsi="Arial" w:cs="Arial"/>
          <w:sz w:val="24"/>
          <w:szCs w:val="24"/>
        </w:rPr>
        <w:t xml:space="preserve">In a bid to save its business and serve its customers, </w:t>
      </w:r>
      <w:proofErr w:type="spellStart"/>
      <w:r>
        <w:rPr>
          <w:rFonts w:ascii="Arial" w:eastAsia="Arial" w:hAnsi="Arial" w:cs="Arial"/>
          <w:sz w:val="24"/>
          <w:szCs w:val="24"/>
        </w:rPr>
        <w:t>Tofayo</w:t>
      </w:r>
      <w:proofErr w:type="spellEnd"/>
      <w:r>
        <w:rPr>
          <w:rFonts w:ascii="Arial" w:eastAsia="Arial" w:hAnsi="Arial" w:cs="Arial"/>
          <w:sz w:val="24"/>
          <w:szCs w:val="24"/>
        </w:rPr>
        <w:t xml:space="preserve"> Limited contracted </w:t>
      </w:r>
      <w:proofErr w:type="spellStart"/>
      <w:r>
        <w:rPr>
          <w:rFonts w:ascii="Arial" w:eastAsia="Arial" w:hAnsi="Arial" w:cs="Arial"/>
          <w:b/>
          <w:sz w:val="24"/>
          <w:szCs w:val="24"/>
        </w:rPr>
        <w:t>CompX</w:t>
      </w:r>
      <w:proofErr w:type="spellEnd"/>
      <w:r>
        <w:rPr>
          <w:rFonts w:ascii="Arial" w:eastAsia="Arial" w:hAnsi="Arial" w:cs="Arial"/>
          <w:b/>
          <w:sz w:val="24"/>
          <w:szCs w:val="24"/>
        </w:rPr>
        <w:t xml:space="preserve"> Limited</w:t>
      </w:r>
      <w:r>
        <w:rPr>
          <w:rFonts w:ascii="Arial" w:eastAsia="Arial" w:hAnsi="Arial" w:cs="Arial"/>
          <w:sz w:val="24"/>
          <w:szCs w:val="24"/>
        </w:rPr>
        <w:t xml:space="preserve"> to help it set up the website and incurred an extra cost of 8,000 US Dollars.</w:t>
      </w:r>
    </w:p>
    <w:p w:rsidR="00323470" w:rsidRDefault="00323470">
      <w:pPr>
        <w:spacing w:line="600" w:lineRule="auto"/>
        <w:rPr>
          <w:rFonts w:ascii="Arial" w:eastAsia="Arial" w:hAnsi="Arial" w:cs="Arial"/>
          <w:sz w:val="24"/>
          <w:szCs w:val="24"/>
        </w:rPr>
      </w:pPr>
    </w:p>
    <w:p w:rsidR="00323470" w:rsidRDefault="00977D8B">
      <w:pPr>
        <w:spacing w:line="600" w:lineRule="auto"/>
        <w:rPr>
          <w:rFonts w:ascii="Arial" w:eastAsia="Arial" w:hAnsi="Arial" w:cs="Arial"/>
          <w:sz w:val="24"/>
          <w:szCs w:val="24"/>
        </w:rPr>
      </w:pPr>
      <w:r>
        <w:rPr>
          <w:rFonts w:ascii="Arial" w:eastAsia="Arial" w:hAnsi="Arial" w:cs="Arial"/>
          <w:sz w:val="24"/>
          <w:szCs w:val="24"/>
        </w:rPr>
        <w:t xml:space="preserve">On 20th April 2025, </w:t>
      </w:r>
      <w:proofErr w:type="spellStart"/>
      <w:r>
        <w:rPr>
          <w:rFonts w:ascii="Arial" w:eastAsia="Arial" w:hAnsi="Arial" w:cs="Arial"/>
          <w:sz w:val="24"/>
          <w:szCs w:val="24"/>
        </w:rPr>
        <w:t>Tofayo</w:t>
      </w:r>
      <w:proofErr w:type="spellEnd"/>
      <w:r>
        <w:rPr>
          <w:rFonts w:ascii="Arial" w:eastAsia="Arial" w:hAnsi="Arial" w:cs="Arial"/>
          <w:sz w:val="24"/>
          <w:szCs w:val="24"/>
        </w:rPr>
        <w:t xml:space="preserve"> Limited, through its lawyers of Yoda &amp; Co. Advocates, wrote to the Registrar of ICAMEK requesting for arbitration. The Registrar, in turn, wrote to </w:t>
      </w:r>
      <w:proofErr w:type="spellStart"/>
      <w:r>
        <w:rPr>
          <w:rFonts w:ascii="Arial" w:eastAsia="Arial" w:hAnsi="Arial" w:cs="Arial"/>
          <w:sz w:val="24"/>
          <w:szCs w:val="24"/>
        </w:rPr>
        <w:t>FoxCo</w:t>
      </w:r>
      <w:proofErr w:type="spellEnd"/>
      <w:r>
        <w:rPr>
          <w:rFonts w:ascii="Arial" w:eastAsia="Arial" w:hAnsi="Arial" w:cs="Arial"/>
          <w:sz w:val="24"/>
          <w:szCs w:val="24"/>
        </w:rPr>
        <w:t xml:space="preserve"> Limited notifying them of the request for arbitration.</w:t>
      </w:r>
    </w:p>
    <w:p w:rsidR="00323470" w:rsidRDefault="00977D8B">
      <w:pPr>
        <w:spacing w:line="600" w:lineRule="auto"/>
        <w:rPr>
          <w:rFonts w:ascii="Arial" w:eastAsia="Arial" w:hAnsi="Arial" w:cs="Arial"/>
          <w:sz w:val="24"/>
          <w:szCs w:val="24"/>
        </w:rPr>
      </w:pPr>
      <w:r>
        <w:rPr>
          <w:rFonts w:ascii="Arial" w:eastAsia="Arial" w:hAnsi="Arial" w:cs="Arial"/>
          <w:sz w:val="24"/>
          <w:szCs w:val="24"/>
        </w:rPr>
        <w:t>This particular contract at Clause 20 has a dispute resolution clause that states;</w:t>
      </w:r>
    </w:p>
    <w:p w:rsidR="00323470" w:rsidRDefault="00977D8B">
      <w:pPr>
        <w:spacing w:line="600" w:lineRule="auto"/>
        <w:ind w:left="540" w:right="570"/>
        <w:rPr>
          <w:rFonts w:ascii="Arial" w:eastAsia="Arial" w:hAnsi="Arial" w:cs="Arial"/>
          <w:i/>
          <w:sz w:val="24"/>
          <w:szCs w:val="24"/>
        </w:rPr>
      </w:pPr>
      <w:r>
        <w:rPr>
          <w:rFonts w:ascii="Arial" w:eastAsia="Arial" w:hAnsi="Arial" w:cs="Arial"/>
          <w:i/>
          <w:sz w:val="24"/>
          <w:szCs w:val="24"/>
        </w:rPr>
        <w:t>“In the event of a dispute, controversy of claim arising out of or in</w:t>
      </w:r>
    </w:p>
    <w:p w:rsidR="00323470" w:rsidRDefault="00977D8B">
      <w:pPr>
        <w:spacing w:line="600" w:lineRule="auto"/>
        <w:ind w:left="540" w:right="570"/>
        <w:rPr>
          <w:rFonts w:ascii="Arial" w:eastAsia="Arial" w:hAnsi="Arial" w:cs="Arial"/>
          <w:i/>
          <w:sz w:val="24"/>
          <w:szCs w:val="24"/>
        </w:rPr>
      </w:pPr>
      <w:proofErr w:type="gramStart"/>
      <w:r>
        <w:rPr>
          <w:rFonts w:ascii="Arial" w:eastAsia="Arial" w:hAnsi="Arial" w:cs="Arial"/>
          <w:i/>
          <w:sz w:val="24"/>
          <w:szCs w:val="24"/>
        </w:rPr>
        <w:t>connection</w:t>
      </w:r>
      <w:proofErr w:type="gramEnd"/>
      <w:r>
        <w:rPr>
          <w:rFonts w:ascii="Arial" w:eastAsia="Arial" w:hAnsi="Arial" w:cs="Arial"/>
          <w:i/>
          <w:sz w:val="24"/>
          <w:szCs w:val="24"/>
        </w:rPr>
        <w:t xml:space="preserve"> to this contract, the parties shall first refer the dispute to mediation. </w:t>
      </w:r>
    </w:p>
    <w:p w:rsidR="00323470" w:rsidRDefault="00977D8B">
      <w:pPr>
        <w:spacing w:line="600" w:lineRule="auto"/>
        <w:ind w:left="540" w:right="570"/>
        <w:rPr>
          <w:rFonts w:ascii="Arial" w:eastAsia="Arial" w:hAnsi="Arial" w:cs="Arial"/>
          <w:i/>
          <w:sz w:val="24"/>
          <w:szCs w:val="24"/>
        </w:rPr>
      </w:pPr>
      <w:r>
        <w:rPr>
          <w:rFonts w:ascii="Arial" w:eastAsia="Arial" w:hAnsi="Arial" w:cs="Arial"/>
          <w:i/>
          <w:sz w:val="24"/>
          <w:szCs w:val="24"/>
        </w:rPr>
        <w:t>If the mediation fails, either party shall refer the dispute, controversy arising out of or in connection with this contract, including any question regarding its existence, validity or termination, to arbitration under the International Centre for Arbitration and Mediation Kampala Arbitration Rules 2018.</w:t>
      </w:r>
    </w:p>
    <w:p w:rsidR="00323470" w:rsidRDefault="00977D8B">
      <w:pPr>
        <w:numPr>
          <w:ilvl w:val="0"/>
          <w:numId w:val="3"/>
        </w:numPr>
        <w:spacing w:line="600" w:lineRule="auto"/>
        <w:ind w:right="570"/>
        <w:rPr>
          <w:rFonts w:ascii="Arial" w:eastAsia="Arial" w:hAnsi="Arial" w:cs="Arial"/>
          <w:i/>
          <w:sz w:val="24"/>
          <w:szCs w:val="24"/>
        </w:rPr>
      </w:pPr>
      <w:r>
        <w:rPr>
          <w:rFonts w:ascii="Arial" w:eastAsia="Arial" w:hAnsi="Arial" w:cs="Arial"/>
          <w:i/>
          <w:sz w:val="24"/>
          <w:szCs w:val="24"/>
        </w:rPr>
        <w:t>The number of arbitrators shall be three.</w:t>
      </w:r>
    </w:p>
    <w:p w:rsidR="00323470" w:rsidRDefault="00977D8B">
      <w:pPr>
        <w:numPr>
          <w:ilvl w:val="0"/>
          <w:numId w:val="3"/>
        </w:numPr>
        <w:spacing w:line="600" w:lineRule="auto"/>
        <w:ind w:right="570"/>
        <w:rPr>
          <w:rFonts w:ascii="Arial" w:eastAsia="Arial" w:hAnsi="Arial" w:cs="Arial"/>
          <w:i/>
          <w:sz w:val="24"/>
          <w:szCs w:val="24"/>
        </w:rPr>
      </w:pPr>
      <w:r>
        <w:rPr>
          <w:rFonts w:ascii="Arial" w:eastAsia="Arial" w:hAnsi="Arial" w:cs="Arial"/>
          <w:i/>
          <w:sz w:val="24"/>
          <w:szCs w:val="24"/>
        </w:rPr>
        <w:lastRenderedPageBreak/>
        <w:t>All three arbitrators shall be appointed by ICAMEK.</w:t>
      </w:r>
    </w:p>
    <w:p w:rsidR="00323470" w:rsidRDefault="00977D8B">
      <w:pPr>
        <w:numPr>
          <w:ilvl w:val="0"/>
          <w:numId w:val="3"/>
        </w:numPr>
        <w:spacing w:line="600" w:lineRule="auto"/>
        <w:ind w:right="570"/>
        <w:rPr>
          <w:rFonts w:ascii="Arial" w:eastAsia="Arial" w:hAnsi="Arial" w:cs="Arial"/>
          <w:i/>
          <w:sz w:val="24"/>
          <w:szCs w:val="24"/>
        </w:rPr>
      </w:pPr>
      <w:r>
        <w:rPr>
          <w:rFonts w:ascii="Arial" w:eastAsia="Arial" w:hAnsi="Arial" w:cs="Arial"/>
          <w:i/>
          <w:sz w:val="24"/>
          <w:szCs w:val="24"/>
        </w:rPr>
        <w:t xml:space="preserve">The seat of arbitration shall be Kampala, Uganda </w:t>
      </w:r>
    </w:p>
    <w:p w:rsidR="00323470" w:rsidRDefault="00977D8B">
      <w:pPr>
        <w:numPr>
          <w:ilvl w:val="0"/>
          <w:numId w:val="3"/>
        </w:numPr>
        <w:spacing w:line="600" w:lineRule="auto"/>
        <w:ind w:right="570"/>
        <w:rPr>
          <w:rFonts w:ascii="Arial" w:eastAsia="Arial" w:hAnsi="Arial" w:cs="Arial"/>
          <w:i/>
          <w:sz w:val="24"/>
          <w:szCs w:val="24"/>
        </w:rPr>
      </w:pPr>
      <w:r>
        <w:rPr>
          <w:rFonts w:ascii="Arial" w:eastAsia="Arial" w:hAnsi="Arial" w:cs="Arial"/>
          <w:i/>
          <w:sz w:val="24"/>
          <w:szCs w:val="24"/>
        </w:rPr>
        <w:t>The language to be used in the arbitral proceedings shall be   English</w:t>
      </w:r>
    </w:p>
    <w:p w:rsidR="00323470" w:rsidRDefault="00977D8B">
      <w:pPr>
        <w:numPr>
          <w:ilvl w:val="0"/>
          <w:numId w:val="3"/>
        </w:numPr>
        <w:spacing w:line="600" w:lineRule="auto"/>
        <w:ind w:right="570"/>
        <w:rPr>
          <w:rFonts w:ascii="Arial" w:eastAsia="Arial" w:hAnsi="Arial" w:cs="Arial"/>
          <w:i/>
          <w:sz w:val="24"/>
          <w:szCs w:val="24"/>
        </w:rPr>
      </w:pPr>
      <w:r>
        <w:rPr>
          <w:rFonts w:ascii="Arial" w:eastAsia="Arial" w:hAnsi="Arial" w:cs="Arial"/>
          <w:i/>
          <w:sz w:val="24"/>
          <w:szCs w:val="24"/>
        </w:rPr>
        <w:t>The governing law of the contract shall be the substantive law of Uganda.”</w:t>
      </w:r>
    </w:p>
    <w:p w:rsidR="00323470" w:rsidRDefault="00977D8B">
      <w:pPr>
        <w:spacing w:line="600" w:lineRule="auto"/>
        <w:ind w:right="570"/>
        <w:rPr>
          <w:rFonts w:ascii="Arial" w:eastAsia="Arial" w:hAnsi="Arial" w:cs="Arial"/>
          <w:sz w:val="24"/>
          <w:szCs w:val="24"/>
        </w:rPr>
      </w:pPr>
      <w:r>
        <w:rPr>
          <w:rFonts w:ascii="Arial" w:eastAsia="Arial" w:hAnsi="Arial" w:cs="Arial"/>
          <w:sz w:val="24"/>
          <w:szCs w:val="24"/>
        </w:rPr>
        <w:t xml:space="preserve">On 25th April 2025, </w:t>
      </w:r>
      <w:proofErr w:type="spellStart"/>
      <w:r>
        <w:rPr>
          <w:rFonts w:ascii="Arial" w:eastAsia="Arial" w:hAnsi="Arial" w:cs="Arial"/>
          <w:sz w:val="24"/>
          <w:szCs w:val="24"/>
        </w:rPr>
        <w:t>FoxCo</w:t>
      </w:r>
      <w:proofErr w:type="spellEnd"/>
      <w:r>
        <w:rPr>
          <w:rFonts w:ascii="Arial" w:eastAsia="Arial" w:hAnsi="Arial" w:cs="Arial"/>
          <w:sz w:val="24"/>
          <w:szCs w:val="24"/>
        </w:rPr>
        <w:t xml:space="preserve"> Ltd wrote to the Registrar, ICAMEK, stating that any Arbitral Tribunal appointed lacked jurisdiction to hear the matter. It further informed the Registrar and </w:t>
      </w:r>
      <w:proofErr w:type="spellStart"/>
      <w:r>
        <w:rPr>
          <w:rFonts w:ascii="Arial" w:eastAsia="Arial" w:hAnsi="Arial" w:cs="Arial"/>
          <w:sz w:val="24"/>
          <w:szCs w:val="24"/>
        </w:rPr>
        <w:t>Tofayo</w:t>
      </w:r>
      <w:proofErr w:type="spellEnd"/>
      <w:r>
        <w:rPr>
          <w:rFonts w:ascii="Arial" w:eastAsia="Arial" w:hAnsi="Arial" w:cs="Arial"/>
          <w:sz w:val="24"/>
          <w:szCs w:val="24"/>
        </w:rPr>
        <w:t xml:space="preserve"> Limited that it would be taking the case to Court. </w:t>
      </w:r>
    </w:p>
    <w:p w:rsidR="00323470" w:rsidRDefault="00977D8B">
      <w:pPr>
        <w:spacing w:line="600" w:lineRule="auto"/>
        <w:ind w:right="570"/>
        <w:rPr>
          <w:rFonts w:ascii="Arial" w:eastAsia="Arial" w:hAnsi="Arial" w:cs="Arial"/>
          <w:sz w:val="24"/>
          <w:szCs w:val="24"/>
        </w:rPr>
      </w:pPr>
      <w:proofErr w:type="spellStart"/>
      <w:r>
        <w:rPr>
          <w:rFonts w:ascii="Arial" w:eastAsia="Arial" w:hAnsi="Arial" w:cs="Arial"/>
          <w:sz w:val="24"/>
          <w:szCs w:val="24"/>
        </w:rPr>
        <w:t>Tofayo</w:t>
      </w:r>
      <w:proofErr w:type="spellEnd"/>
      <w:r>
        <w:rPr>
          <w:rFonts w:ascii="Arial" w:eastAsia="Arial" w:hAnsi="Arial" w:cs="Arial"/>
          <w:sz w:val="24"/>
          <w:szCs w:val="24"/>
        </w:rPr>
        <w:t xml:space="preserve"> Limited wrote back and stated it would only take part in the Court-Annexed Mediation and not any other proceedings in Court. The mediation failed. Subsequently, </w:t>
      </w:r>
      <w:proofErr w:type="spellStart"/>
      <w:r>
        <w:rPr>
          <w:rFonts w:ascii="Arial" w:eastAsia="Arial" w:hAnsi="Arial" w:cs="Arial"/>
          <w:sz w:val="24"/>
          <w:szCs w:val="24"/>
        </w:rPr>
        <w:t>Tofayo</w:t>
      </w:r>
      <w:proofErr w:type="spellEnd"/>
      <w:r>
        <w:rPr>
          <w:rFonts w:ascii="Arial" w:eastAsia="Arial" w:hAnsi="Arial" w:cs="Arial"/>
          <w:sz w:val="24"/>
          <w:szCs w:val="24"/>
        </w:rPr>
        <w:t xml:space="preserve"> Limited informed the Registrar, ICAMEK, of the same. </w:t>
      </w:r>
    </w:p>
    <w:p w:rsidR="00323470" w:rsidRDefault="00977D8B">
      <w:pPr>
        <w:spacing w:line="600" w:lineRule="auto"/>
        <w:ind w:right="570"/>
        <w:rPr>
          <w:rFonts w:ascii="Arial" w:eastAsia="Arial" w:hAnsi="Arial" w:cs="Arial"/>
          <w:sz w:val="24"/>
          <w:szCs w:val="24"/>
        </w:rPr>
      </w:pPr>
      <w:r>
        <w:rPr>
          <w:rFonts w:ascii="Arial" w:eastAsia="Arial" w:hAnsi="Arial" w:cs="Arial"/>
          <w:sz w:val="24"/>
          <w:szCs w:val="24"/>
        </w:rPr>
        <w:t>On the 15</w:t>
      </w:r>
      <w:r>
        <w:rPr>
          <w:rFonts w:ascii="Arial" w:eastAsia="Arial" w:hAnsi="Arial" w:cs="Arial"/>
          <w:sz w:val="24"/>
          <w:szCs w:val="24"/>
          <w:vertAlign w:val="superscript"/>
        </w:rPr>
        <w:t xml:space="preserve">th </w:t>
      </w:r>
      <w:r>
        <w:rPr>
          <w:rFonts w:ascii="Arial" w:eastAsia="Arial" w:hAnsi="Arial" w:cs="Arial"/>
          <w:sz w:val="24"/>
          <w:szCs w:val="24"/>
        </w:rPr>
        <w:t>May 2025, the Registrar, ICAMEK, communicated the appointed Arbitral Tribunal to the parties.</w:t>
      </w:r>
    </w:p>
    <w:p w:rsidR="00323470" w:rsidRDefault="00977D8B">
      <w:pPr>
        <w:spacing w:line="600" w:lineRule="auto"/>
        <w:rPr>
          <w:rFonts w:ascii="Arial" w:eastAsia="Arial" w:hAnsi="Arial" w:cs="Arial"/>
          <w:sz w:val="24"/>
          <w:szCs w:val="24"/>
        </w:rPr>
      </w:pPr>
      <w:r>
        <w:rPr>
          <w:rFonts w:ascii="Arial" w:eastAsia="Arial" w:hAnsi="Arial" w:cs="Arial"/>
          <w:b/>
          <w:sz w:val="40"/>
          <w:szCs w:val="40"/>
        </w:rPr>
        <w:t>In addressing the above problems, teams are required to add</w:t>
      </w:r>
      <w:bookmarkStart w:id="11" w:name="_GoBack"/>
      <w:bookmarkEnd w:id="11"/>
      <w:r>
        <w:rPr>
          <w:rFonts w:ascii="Arial" w:eastAsia="Arial" w:hAnsi="Arial" w:cs="Arial"/>
          <w:b/>
          <w:sz w:val="40"/>
          <w:szCs w:val="40"/>
        </w:rPr>
        <w:t>ress the following;</w:t>
      </w:r>
    </w:p>
    <w:p w:rsidR="00323470" w:rsidRDefault="00977D8B">
      <w:pPr>
        <w:numPr>
          <w:ilvl w:val="0"/>
          <w:numId w:val="2"/>
        </w:numPr>
        <w:spacing w:line="600" w:lineRule="auto"/>
        <w:rPr>
          <w:rFonts w:ascii="Arial" w:eastAsia="Arial" w:hAnsi="Arial" w:cs="Arial"/>
          <w:sz w:val="24"/>
          <w:szCs w:val="24"/>
        </w:rPr>
      </w:pPr>
      <w:r>
        <w:rPr>
          <w:rFonts w:ascii="Arial" w:eastAsia="Arial" w:hAnsi="Arial" w:cs="Arial"/>
          <w:sz w:val="24"/>
          <w:szCs w:val="24"/>
        </w:rPr>
        <w:t xml:space="preserve">Whether the Arbitral Tribunal has jurisdiction? </w:t>
      </w:r>
    </w:p>
    <w:p w:rsidR="00323470" w:rsidRDefault="00977D8B">
      <w:pPr>
        <w:numPr>
          <w:ilvl w:val="0"/>
          <w:numId w:val="2"/>
        </w:numPr>
        <w:spacing w:line="600" w:lineRule="auto"/>
        <w:rPr>
          <w:rFonts w:ascii="Arial" w:eastAsia="Arial" w:hAnsi="Arial" w:cs="Arial"/>
          <w:sz w:val="24"/>
          <w:szCs w:val="24"/>
        </w:rPr>
      </w:pPr>
      <w:r>
        <w:rPr>
          <w:rFonts w:ascii="Arial" w:eastAsia="Arial" w:hAnsi="Arial" w:cs="Arial"/>
          <w:sz w:val="24"/>
          <w:szCs w:val="24"/>
        </w:rPr>
        <w:lastRenderedPageBreak/>
        <w:t>Wheth</w:t>
      </w:r>
      <w:r w:rsidR="009E378E">
        <w:rPr>
          <w:rFonts w:ascii="Arial" w:eastAsia="Arial" w:hAnsi="Arial" w:cs="Arial"/>
          <w:sz w:val="24"/>
          <w:szCs w:val="24"/>
        </w:rPr>
        <w:t xml:space="preserve">er </w:t>
      </w:r>
      <w:proofErr w:type="spellStart"/>
      <w:r w:rsidR="009E378E">
        <w:rPr>
          <w:rFonts w:ascii="Arial" w:eastAsia="Arial" w:hAnsi="Arial" w:cs="Arial"/>
          <w:sz w:val="24"/>
          <w:szCs w:val="24"/>
        </w:rPr>
        <w:t>Tofayo</w:t>
      </w:r>
      <w:proofErr w:type="spellEnd"/>
      <w:r w:rsidR="009E378E">
        <w:rPr>
          <w:rFonts w:ascii="Arial" w:eastAsia="Arial" w:hAnsi="Arial" w:cs="Arial"/>
          <w:sz w:val="24"/>
          <w:szCs w:val="24"/>
        </w:rPr>
        <w:t xml:space="preserve"> Ltd has a cause of action against </w:t>
      </w:r>
      <w:proofErr w:type="spellStart"/>
      <w:r w:rsidR="009E378E">
        <w:rPr>
          <w:rFonts w:ascii="Arial" w:eastAsia="Arial" w:hAnsi="Arial" w:cs="Arial"/>
          <w:sz w:val="24"/>
          <w:szCs w:val="24"/>
        </w:rPr>
        <w:t>FoxCo</w:t>
      </w:r>
      <w:proofErr w:type="spellEnd"/>
      <w:r w:rsidR="009E378E">
        <w:rPr>
          <w:rFonts w:ascii="Arial" w:eastAsia="Arial" w:hAnsi="Arial" w:cs="Arial"/>
          <w:sz w:val="24"/>
          <w:szCs w:val="24"/>
        </w:rPr>
        <w:t xml:space="preserve"> Ltd</w:t>
      </w:r>
      <w:r>
        <w:rPr>
          <w:rFonts w:ascii="Arial" w:eastAsia="Arial" w:hAnsi="Arial" w:cs="Arial"/>
          <w:sz w:val="24"/>
          <w:szCs w:val="24"/>
        </w:rPr>
        <w:t>?</w:t>
      </w:r>
    </w:p>
    <w:p w:rsidR="00323470" w:rsidRDefault="00977D8B">
      <w:pPr>
        <w:numPr>
          <w:ilvl w:val="0"/>
          <w:numId w:val="2"/>
        </w:numPr>
        <w:spacing w:line="600" w:lineRule="auto"/>
        <w:rPr>
          <w:rFonts w:ascii="Arial" w:eastAsia="Arial" w:hAnsi="Arial" w:cs="Arial"/>
          <w:sz w:val="24"/>
          <w:szCs w:val="24"/>
        </w:rPr>
      </w:pPr>
      <w:r>
        <w:rPr>
          <w:rFonts w:ascii="Arial" w:eastAsia="Arial" w:hAnsi="Arial" w:cs="Arial"/>
          <w:sz w:val="24"/>
          <w:szCs w:val="24"/>
        </w:rPr>
        <w:t>What remedies are available to the parties?</w:t>
      </w:r>
    </w:p>
    <w:p w:rsidR="00323470" w:rsidRDefault="00977D8B">
      <w:pPr>
        <w:spacing w:line="600" w:lineRule="auto"/>
        <w:rPr>
          <w:rFonts w:ascii="Arial" w:eastAsia="Arial" w:hAnsi="Arial" w:cs="Arial"/>
          <w:sz w:val="40"/>
          <w:szCs w:val="40"/>
        </w:rPr>
      </w:pPr>
      <w:r>
        <w:rPr>
          <w:rFonts w:ascii="Arial" w:eastAsia="Arial" w:hAnsi="Arial" w:cs="Arial"/>
          <w:b/>
          <w:sz w:val="40"/>
          <w:szCs w:val="40"/>
        </w:rPr>
        <w:t>INSTRUCTIONS TO THE TEAMS</w:t>
      </w:r>
    </w:p>
    <w:p w:rsidR="00323470" w:rsidRDefault="00977D8B">
      <w:pPr>
        <w:numPr>
          <w:ilvl w:val="0"/>
          <w:numId w:val="1"/>
        </w:numPr>
        <w:spacing w:line="600" w:lineRule="auto"/>
        <w:rPr>
          <w:rFonts w:ascii="Arial" w:eastAsia="Arial" w:hAnsi="Arial" w:cs="Arial"/>
          <w:sz w:val="24"/>
          <w:szCs w:val="24"/>
        </w:rPr>
      </w:pPr>
      <w:r>
        <w:rPr>
          <w:rFonts w:ascii="Arial" w:eastAsia="Arial" w:hAnsi="Arial" w:cs="Arial"/>
          <w:sz w:val="24"/>
          <w:szCs w:val="24"/>
        </w:rPr>
        <w:t>Teams shall comprise students registered at a Ugandan University, and the moot is not limited to only Bachelor of Laws students.</w:t>
      </w:r>
    </w:p>
    <w:p w:rsidR="00323470" w:rsidRDefault="00977D8B">
      <w:pPr>
        <w:numPr>
          <w:ilvl w:val="0"/>
          <w:numId w:val="1"/>
        </w:numPr>
        <w:spacing w:line="600" w:lineRule="auto"/>
        <w:rPr>
          <w:rFonts w:ascii="Arial" w:eastAsia="Arial" w:hAnsi="Arial" w:cs="Arial"/>
          <w:sz w:val="24"/>
          <w:szCs w:val="24"/>
        </w:rPr>
      </w:pPr>
      <w:r>
        <w:rPr>
          <w:rFonts w:ascii="Arial" w:eastAsia="Arial" w:hAnsi="Arial" w:cs="Arial"/>
          <w:sz w:val="24"/>
          <w:szCs w:val="24"/>
        </w:rPr>
        <w:t xml:space="preserve">The team composition shall be left to the discretion of the university. However, for the oral hearing stage, the teams shall present two </w:t>
      </w:r>
      <w:proofErr w:type="spellStart"/>
      <w:r>
        <w:rPr>
          <w:rFonts w:ascii="Arial" w:eastAsia="Arial" w:hAnsi="Arial" w:cs="Arial"/>
          <w:sz w:val="24"/>
          <w:szCs w:val="24"/>
        </w:rPr>
        <w:t>oralists</w:t>
      </w:r>
      <w:proofErr w:type="spellEnd"/>
      <w:r>
        <w:rPr>
          <w:rFonts w:ascii="Arial" w:eastAsia="Arial" w:hAnsi="Arial" w:cs="Arial"/>
          <w:sz w:val="24"/>
          <w:szCs w:val="24"/>
        </w:rPr>
        <w:t>.</w:t>
      </w:r>
    </w:p>
    <w:p w:rsidR="00323470" w:rsidRDefault="00977D8B">
      <w:pPr>
        <w:numPr>
          <w:ilvl w:val="0"/>
          <w:numId w:val="1"/>
        </w:numPr>
        <w:spacing w:line="600" w:lineRule="auto"/>
        <w:rPr>
          <w:rFonts w:ascii="Arial" w:eastAsia="Arial" w:hAnsi="Arial" w:cs="Arial"/>
          <w:sz w:val="24"/>
          <w:szCs w:val="24"/>
        </w:rPr>
      </w:pPr>
      <w:r>
        <w:rPr>
          <w:rFonts w:ascii="Arial" w:eastAsia="Arial" w:hAnsi="Arial" w:cs="Arial"/>
          <w:sz w:val="24"/>
          <w:szCs w:val="24"/>
        </w:rPr>
        <w:t>Teams shall not consist of students who have previously taken part in the Willem C. Vis International Commercial Arbitration Moot and Deakin Arbitration Moot. However, the teams may be coached by Vis Moot Alumni.</w:t>
      </w:r>
    </w:p>
    <w:p w:rsidR="00323470" w:rsidRDefault="00977D8B">
      <w:pPr>
        <w:numPr>
          <w:ilvl w:val="0"/>
          <w:numId w:val="1"/>
        </w:numPr>
        <w:spacing w:line="600" w:lineRule="auto"/>
        <w:rPr>
          <w:rFonts w:ascii="Arial" w:eastAsia="Arial" w:hAnsi="Arial" w:cs="Arial"/>
          <w:sz w:val="24"/>
          <w:szCs w:val="24"/>
        </w:rPr>
      </w:pPr>
      <w:r>
        <w:rPr>
          <w:rFonts w:ascii="Arial" w:eastAsia="Arial" w:hAnsi="Arial" w:cs="Arial"/>
          <w:sz w:val="24"/>
          <w:szCs w:val="24"/>
        </w:rPr>
        <w:t>The moot shall comprise the written advocacy stage and the oral advocacy stage.</w:t>
      </w:r>
    </w:p>
    <w:p w:rsidR="00323470" w:rsidRDefault="00977D8B">
      <w:pPr>
        <w:numPr>
          <w:ilvl w:val="0"/>
          <w:numId w:val="1"/>
        </w:numPr>
        <w:spacing w:line="600" w:lineRule="auto"/>
        <w:rPr>
          <w:rFonts w:ascii="Arial" w:eastAsia="Arial" w:hAnsi="Arial" w:cs="Arial"/>
          <w:sz w:val="24"/>
          <w:szCs w:val="24"/>
        </w:rPr>
      </w:pPr>
      <w:r>
        <w:rPr>
          <w:rFonts w:ascii="Arial" w:eastAsia="Arial" w:hAnsi="Arial" w:cs="Arial"/>
          <w:sz w:val="24"/>
          <w:szCs w:val="24"/>
        </w:rPr>
        <w:t xml:space="preserve">For written advocacy, teams are required to draft and submit two memoranda, one for the Claimant and the other for the Respondent. </w:t>
      </w:r>
    </w:p>
    <w:p w:rsidR="00323470" w:rsidRDefault="00977D8B">
      <w:pPr>
        <w:numPr>
          <w:ilvl w:val="0"/>
          <w:numId w:val="1"/>
        </w:numPr>
        <w:spacing w:line="600" w:lineRule="auto"/>
        <w:rPr>
          <w:rFonts w:ascii="Arial" w:eastAsia="Arial" w:hAnsi="Arial" w:cs="Arial"/>
          <w:sz w:val="24"/>
          <w:szCs w:val="24"/>
        </w:rPr>
      </w:pPr>
      <w:r>
        <w:rPr>
          <w:rFonts w:ascii="Arial" w:eastAsia="Arial" w:hAnsi="Arial" w:cs="Arial"/>
          <w:sz w:val="24"/>
          <w:szCs w:val="24"/>
        </w:rPr>
        <w:t xml:space="preserve">The Claimant’s memorial shall be sent to </w:t>
      </w:r>
      <w:hyperlink r:id="rId10">
        <w:r>
          <w:rPr>
            <w:rFonts w:ascii="Arial" w:eastAsia="Arial" w:hAnsi="Arial" w:cs="Arial"/>
            <w:color w:val="1155CC"/>
            <w:sz w:val="24"/>
            <w:szCs w:val="24"/>
            <w:u w:val="single"/>
          </w:rPr>
          <w:t>moot@icamek.org</w:t>
        </w:r>
      </w:hyperlink>
      <w:r>
        <w:rPr>
          <w:rFonts w:ascii="Arial" w:eastAsia="Arial" w:hAnsi="Arial" w:cs="Arial"/>
          <w:sz w:val="24"/>
          <w:szCs w:val="24"/>
        </w:rPr>
        <w:t xml:space="preserve"> not later than 23:00 </w:t>
      </w:r>
      <w:proofErr w:type="spellStart"/>
      <w:r>
        <w:rPr>
          <w:rFonts w:ascii="Arial" w:eastAsia="Arial" w:hAnsi="Arial" w:cs="Arial"/>
          <w:sz w:val="24"/>
          <w:szCs w:val="24"/>
        </w:rPr>
        <w:t>hrs</w:t>
      </w:r>
      <w:proofErr w:type="spellEnd"/>
      <w:r>
        <w:rPr>
          <w:rFonts w:ascii="Arial" w:eastAsia="Arial" w:hAnsi="Arial" w:cs="Arial"/>
          <w:sz w:val="24"/>
          <w:szCs w:val="24"/>
        </w:rPr>
        <w:t xml:space="preserve"> on 15</w:t>
      </w:r>
      <w:r>
        <w:rPr>
          <w:rFonts w:ascii="Arial" w:eastAsia="Arial" w:hAnsi="Arial" w:cs="Arial"/>
          <w:sz w:val="24"/>
          <w:szCs w:val="24"/>
          <w:vertAlign w:val="superscript"/>
        </w:rPr>
        <w:t>th</w:t>
      </w:r>
      <w:r>
        <w:rPr>
          <w:rFonts w:ascii="Arial" w:eastAsia="Arial" w:hAnsi="Arial" w:cs="Arial"/>
          <w:sz w:val="24"/>
          <w:szCs w:val="24"/>
        </w:rPr>
        <w:t xml:space="preserve"> October 2025.</w:t>
      </w:r>
    </w:p>
    <w:p w:rsidR="00323470" w:rsidRDefault="00977D8B">
      <w:pPr>
        <w:numPr>
          <w:ilvl w:val="0"/>
          <w:numId w:val="1"/>
        </w:numPr>
        <w:spacing w:line="600" w:lineRule="auto"/>
        <w:rPr>
          <w:rFonts w:ascii="Arial" w:eastAsia="Arial" w:hAnsi="Arial" w:cs="Arial"/>
          <w:sz w:val="24"/>
          <w:szCs w:val="24"/>
        </w:rPr>
      </w:pPr>
      <w:r>
        <w:rPr>
          <w:rFonts w:ascii="Arial" w:eastAsia="Arial" w:hAnsi="Arial" w:cs="Arial"/>
          <w:sz w:val="24"/>
          <w:szCs w:val="24"/>
        </w:rPr>
        <w:t xml:space="preserve">The Respondent’s memorial shall be sent to </w:t>
      </w:r>
      <w:hyperlink r:id="rId11">
        <w:r>
          <w:rPr>
            <w:rFonts w:ascii="Arial" w:eastAsia="Arial" w:hAnsi="Arial" w:cs="Arial"/>
            <w:color w:val="1155CC"/>
            <w:sz w:val="24"/>
            <w:szCs w:val="24"/>
            <w:u w:val="single"/>
          </w:rPr>
          <w:t>moot@icamek.org</w:t>
        </w:r>
      </w:hyperlink>
      <w:r w:rsidR="006D647C">
        <w:rPr>
          <w:rFonts w:ascii="Arial" w:eastAsia="Arial" w:hAnsi="Arial" w:cs="Arial"/>
          <w:sz w:val="24"/>
          <w:szCs w:val="24"/>
        </w:rPr>
        <w:t xml:space="preserve"> not later than 23:00hrs on </w:t>
      </w:r>
      <w:r>
        <w:rPr>
          <w:rFonts w:ascii="Arial" w:eastAsia="Arial" w:hAnsi="Arial" w:cs="Arial"/>
          <w:sz w:val="24"/>
          <w:szCs w:val="24"/>
        </w:rPr>
        <w:t>30</w:t>
      </w:r>
      <w:r>
        <w:rPr>
          <w:rFonts w:ascii="Arial" w:eastAsia="Arial" w:hAnsi="Arial" w:cs="Arial"/>
          <w:sz w:val="24"/>
          <w:szCs w:val="24"/>
          <w:vertAlign w:val="superscript"/>
        </w:rPr>
        <w:t>th</w:t>
      </w:r>
      <w:r>
        <w:rPr>
          <w:rFonts w:ascii="Arial" w:eastAsia="Arial" w:hAnsi="Arial" w:cs="Arial"/>
          <w:sz w:val="24"/>
          <w:szCs w:val="24"/>
        </w:rPr>
        <w:t xml:space="preserve"> October 2025.</w:t>
      </w:r>
    </w:p>
    <w:p w:rsidR="006D647C" w:rsidRDefault="006D647C">
      <w:pPr>
        <w:numPr>
          <w:ilvl w:val="0"/>
          <w:numId w:val="1"/>
        </w:numPr>
        <w:spacing w:line="600" w:lineRule="auto"/>
        <w:rPr>
          <w:rFonts w:ascii="Arial" w:eastAsia="Arial" w:hAnsi="Arial" w:cs="Arial"/>
          <w:sz w:val="24"/>
          <w:szCs w:val="24"/>
        </w:rPr>
      </w:pPr>
      <w:r>
        <w:rPr>
          <w:rFonts w:ascii="Arial" w:eastAsia="Arial" w:hAnsi="Arial" w:cs="Arial"/>
          <w:sz w:val="24"/>
          <w:szCs w:val="24"/>
        </w:rPr>
        <w:t xml:space="preserve">If you have any questions regarding the moot problem, you may send </w:t>
      </w:r>
      <w:r>
        <w:rPr>
          <w:rFonts w:ascii="Arial" w:eastAsia="Arial" w:hAnsi="Arial" w:cs="Arial"/>
          <w:sz w:val="24"/>
          <w:szCs w:val="24"/>
        </w:rPr>
        <w:lastRenderedPageBreak/>
        <w:t>to</w:t>
      </w:r>
      <w:hyperlink r:id="rId12" w:history="1">
        <w:r w:rsidRPr="00596C2E">
          <w:rPr>
            <w:rStyle w:val="Hyperlink"/>
            <w:rFonts w:ascii="Arial" w:eastAsia="Arial" w:hAnsi="Arial" w:cs="Arial"/>
            <w:sz w:val="24"/>
            <w:szCs w:val="24"/>
          </w:rPr>
          <w:t>moot@icamek.org</w:t>
        </w:r>
      </w:hyperlink>
      <w:r>
        <w:rPr>
          <w:rFonts w:ascii="Arial" w:eastAsia="Arial" w:hAnsi="Arial" w:cs="Arial"/>
          <w:sz w:val="24"/>
          <w:szCs w:val="24"/>
        </w:rPr>
        <w:t xml:space="preserve"> not later 05</w:t>
      </w:r>
      <w:r w:rsidRPr="006D647C">
        <w:rPr>
          <w:rFonts w:ascii="Arial" w:eastAsia="Arial" w:hAnsi="Arial" w:cs="Arial"/>
          <w:sz w:val="24"/>
          <w:szCs w:val="24"/>
          <w:vertAlign w:val="superscript"/>
        </w:rPr>
        <w:t>th</w:t>
      </w:r>
      <w:r>
        <w:rPr>
          <w:rFonts w:ascii="Arial" w:eastAsia="Arial" w:hAnsi="Arial" w:cs="Arial"/>
          <w:sz w:val="24"/>
          <w:szCs w:val="24"/>
        </w:rPr>
        <w:t xml:space="preserve"> October 2025.</w:t>
      </w:r>
    </w:p>
    <w:p w:rsidR="00323470" w:rsidRDefault="00977D8B">
      <w:pPr>
        <w:numPr>
          <w:ilvl w:val="0"/>
          <w:numId w:val="1"/>
        </w:numPr>
        <w:spacing w:line="600" w:lineRule="auto"/>
        <w:rPr>
          <w:rFonts w:ascii="Arial" w:eastAsia="Arial" w:hAnsi="Arial" w:cs="Arial"/>
          <w:sz w:val="24"/>
          <w:szCs w:val="24"/>
        </w:rPr>
      </w:pPr>
      <w:r>
        <w:rPr>
          <w:rFonts w:ascii="Arial" w:eastAsia="Arial" w:hAnsi="Arial" w:cs="Arial"/>
          <w:sz w:val="24"/>
          <w:szCs w:val="24"/>
        </w:rPr>
        <w:t>Following the grading memorials, the four teams that have scored the highest marks shall progress to the oral hearing stage.</w:t>
      </w:r>
    </w:p>
    <w:p w:rsidR="00323470" w:rsidRDefault="00977D8B">
      <w:pPr>
        <w:numPr>
          <w:ilvl w:val="0"/>
          <w:numId w:val="1"/>
        </w:numPr>
        <w:spacing w:line="600" w:lineRule="auto"/>
        <w:rPr>
          <w:rFonts w:ascii="Arial" w:eastAsia="Arial" w:hAnsi="Arial" w:cs="Arial"/>
          <w:sz w:val="24"/>
          <w:szCs w:val="24"/>
        </w:rPr>
      </w:pPr>
      <w:r>
        <w:rPr>
          <w:rFonts w:ascii="Arial" w:eastAsia="Arial" w:hAnsi="Arial" w:cs="Arial"/>
          <w:sz w:val="24"/>
          <w:szCs w:val="24"/>
        </w:rPr>
        <w:t>At the oral hearing stage, the teams shall present their cases before a panel of arbitrators.</w:t>
      </w:r>
    </w:p>
    <w:p w:rsidR="00323470" w:rsidRDefault="00977D8B">
      <w:pPr>
        <w:numPr>
          <w:ilvl w:val="0"/>
          <w:numId w:val="1"/>
        </w:numPr>
        <w:spacing w:line="600" w:lineRule="auto"/>
        <w:rPr>
          <w:rFonts w:ascii="Arial" w:eastAsia="Arial" w:hAnsi="Arial" w:cs="Arial"/>
          <w:sz w:val="24"/>
          <w:szCs w:val="24"/>
        </w:rPr>
      </w:pPr>
      <w:r>
        <w:rPr>
          <w:rFonts w:ascii="Arial" w:eastAsia="Arial" w:hAnsi="Arial" w:cs="Arial"/>
          <w:sz w:val="24"/>
          <w:szCs w:val="24"/>
        </w:rPr>
        <w:t>The oral hearing stage shall comprise two rounds, that is to say, one general round and a final round.</w:t>
      </w:r>
    </w:p>
    <w:p w:rsidR="00323470" w:rsidRDefault="00977D8B">
      <w:pPr>
        <w:numPr>
          <w:ilvl w:val="0"/>
          <w:numId w:val="1"/>
        </w:numPr>
        <w:spacing w:line="600" w:lineRule="auto"/>
        <w:rPr>
          <w:rFonts w:ascii="Arial" w:eastAsia="Arial" w:hAnsi="Arial" w:cs="Arial"/>
          <w:sz w:val="24"/>
          <w:szCs w:val="24"/>
        </w:rPr>
      </w:pPr>
      <w:r>
        <w:rPr>
          <w:rFonts w:ascii="Arial" w:eastAsia="Arial" w:hAnsi="Arial" w:cs="Arial"/>
          <w:sz w:val="24"/>
          <w:szCs w:val="24"/>
        </w:rPr>
        <w:t xml:space="preserve">Teams are expected to address the procedural and substantive issues of the moot problem. </w:t>
      </w:r>
    </w:p>
    <w:p w:rsidR="00323470" w:rsidRDefault="00977D8B">
      <w:pPr>
        <w:numPr>
          <w:ilvl w:val="0"/>
          <w:numId w:val="1"/>
        </w:numPr>
        <w:spacing w:line="600" w:lineRule="auto"/>
        <w:rPr>
          <w:rFonts w:ascii="Arial" w:eastAsia="Arial" w:hAnsi="Arial" w:cs="Arial"/>
          <w:sz w:val="24"/>
          <w:szCs w:val="24"/>
        </w:rPr>
      </w:pPr>
      <w:r>
        <w:rPr>
          <w:rFonts w:ascii="Arial" w:eastAsia="Arial" w:hAnsi="Arial" w:cs="Arial"/>
          <w:sz w:val="24"/>
          <w:szCs w:val="24"/>
        </w:rPr>
        <w:t xml:space="preserve">Each team shall have 30 minutes to present its case. However, with the discretion of the Arbitral Tribunal, the time may be extended to a period not exceeding 3 minutes. </w:t>
      </w:r>
    </w:p>
    <w:p w:rsidR="00323470" w:rsidRDefault="00977D8B">
      <w:pPr>
        <w:numPr>
          <w:ilvl w:val="0"/>
          <w:numId w:val="1"/>
        </w:numPr>
        <w:spacing w:line="600" w:lineRule="auto"/>
        <w:rPr>
          <w:rFonts w:ascii="Arial" w:eastAsia="Arial" w:hAnsi="Arial" w:cs="Arial"/>
          <w:sz w:val="24"/>
          <w:szCs w:val="24"/>
        </w:rPr>
      </w:pPr>
      <w:r>
        <w:rPr>
          <w:rFonts w:ascii="Arial" w:eastAsia="Arial" w:hAnsi="Arial" w:cs="Arial"/>
          <w:sz w:val="24"/>
          <w:szCs w:val="24"/>
        </w:rPr>
        <w:t xml:space="preserve">Teams shall use the ICAMEK Arbitration Rules 2018. </w:t>
      </w:r>
    </w:p>
    <w:p w:rsidR="00323470" w:rsidRDefault="00977D8B">
      <w:pPr>
        <w:numPr>
          <w:ilvl w:val="0"/>
          <w:numId w:val="1"/>
        </w:numPr>
        <w:spacing w:line="600" w:lineRule="auto"/>
        <w:rPr>
          <w:rFonts w:ascii="Arial" w:eastAsia="Arial" w:hAnsi="Arial" w:cs="Arial"/>
          <w:sz w:val="24"/>
          <w:szCs w:val="24"/>
        </w:rPr>
      </w:pPr>
      <w:r>
        <w:rPr>
          <w:rFonts w:ascii="Arial" w:eastAsia="Arial" w:hAnsi="Arial" w:cs="Arial"/>
          <w:sz w:val="24"/>
          <w:szCs w:val="24"/>
        </w:rPr>
        <w:t xml:space="preserve">For purposes of this Moot, presume that the ICAMEK and the Arbitral Tribunal have looked at the documents at </w:t>
      </w:r>
      <w:r>
        <w:rPr>
          <w:rFonts w:ascii="Arial" w:eastAsia="Arial" w:hAnsi="Arial" w:cs="Arial"/>
          <w:b/>
          <w:sz w:val="24"/>
          <w:szCs w:val="24"/>
        </w:rPr>
        <w:t xml:space="preserve">Rule 6 (2) (a), (d), (3) and (4) </w:t>
      </w:r>
      <w:r>
        <w:rPr>
          <w:rFonts w:ascii="Arial" w:eastAsia="Arial" w:hAnsi="Arial" w:cs="Arial"/>
          <w:sz w:val="24"/>
          <w:szCs w:val="24"/>
        </w:rPr>
        <w:t xml:space="preserve">and </w:t>
      </w:r>
      <w:r>
        <w:rPr>
          <w:rFonts w:ascii="Arial" w:eastAsia="Arial" w:hAnsi="Arial" w:cs="Arial"/>
          <w:b/>
          <w:sz w:val="24"/>
          <w:szCs w:val="24"/>
        </w:rPr>
        <w:t xml:space="preserve">Rule 7 (2) (b) </w:t>
      </w:r>
      <w:r>
        <w:rPr>
          <w:rFonts w:ascii="Arial" w:eastAsia="Arial" w:hAnsi="Arial" w:cs="Arial"/>
          <w:sz w:val="24"/>
          <w:szCs w:val="24"/>
        </w:rPr>
        <w:t xml:space="preserve">of the ICAMEK Arbitration Rules 2018. </w:t>
      </w:r>
    </w:p>
    <w:p w:rsidR="00323470" w:rsidRDefault="00977D8B">
      <w:pPr>
        <w:numPr>
          <w:ilvl w:val="0"/>
          <w:numId w:val="1"/>
        </w:numPr>
        <w:spacing w:line="600" w:lineRule="auto"/>
        <w:rPr>
          <w:rFonts w:ascii="Arial" w:eastAsia="Arial" w:hAnsi="Arial" w:cs="Arial"/>
          <w:sz w:val="24"/>
          <w:szCs w:val="24"/>
        </w:rPr>
      </w:pPr>
      <w:r>
        <w:rPr>
          <w:rFonts w:ascii="Arial" w:eastAsia="Arial" w:hAnsi="Arial" w:cs="Arial"/>
          <w:sz w:val="24"/>
          <w:szCs w:val="24"/>
        </w:rPr>
        <w:t>Teams should presume that the parties have appointed their Arbitrators, and it is only the Presiding Arbitrator that is yet to be appointed.</w:t>
      </w:r>
    </w:p>
    <w:p w:rsidR="00323470" w:rsidRDefault="00977D8B">
      <w:pPr>
        <w:numPr>
          <w:ilvl w:val="0"/>
          <w:numId w:val="1"/>
        </w:numPr>
        <w:spacing w:line="600" w:lineRule="auto"/>
        <w:rPr>
          <w:rFonts w:ascii="Arial" w:eastAsia="Arial" w:hAnsi="Arial" w:cs="Arial"/>
          <w:sz w:val="24"/>
          <w:szCs w:val="24"/>
        </w:rPr>
      </w:pPr>
      <w:r>
        <w:rPr>
          <w:rFonts w:ascii="Arial" w:eastAsia="Arial" w:hAnsi="Arial" w:cs="Arial"/>
          <w:sz w:val="24"/>
          <w:szCs w:val="24"/>
        </w:rPr>
        <w:t xml:space="preserve">Memorials should not exceed 15 pages, including the cover page and reference page. </w:t>
      </w:r>
    </w:p>
    <w:p w:rsidR="00323470" w:rsidRDefault="00977D8B">
      <w:pPr>
        <w:numPr>
          <w:ilvl w:val="0"/>
          <w:numId w:val="1"/>
        </w:numPr>
        <w:spacing w:line="600" w:lineRule="auto"/>
        <w:rPr>
          <w:rFonts w:ascii="Arial" w:eastAsia="Arial" w:hAnsi="Arial" w:cs="Arial"/>
          <w:sz w:val="24"/>
          <w:szCs w:val="24"/>
        </w:rPr>
      </w:pPr>
      <w:r>
        <w:rPr>
          <w:rFonts w:ascii="Arial" w:eastAsia="Arial" w:hAnsi="Arial" w:cs="Arial"/>
          <w:sz w:val="24"/>
          <w:szCs w:val="24"/>
        </w:rPr>
        <w:lastRenderedPageBreak/>
        <w:t xml:space="preserve">The memoranda shall comprise a cover page, a list of statutes/treaties, a list of cases, a list of issues, brief arguments, jurisdiction, merits, prayers and references. </w:t>
      </w:r>
    </w:p>
    <w:p w:rsidR="00323470" w:rsidRDefault="00977D8B">
      <w:pPr>
        <w:numPr>
          <w:ilvl w:val="0"/>
          <w:numId w:val="1"/>
        </w:numPr>
        <w:spacing w:line="600" w:lineRule="auto"/>
        <w:rPr>
          <w:rFonts w:ascii="Arial" w:eastAsia="Arial" w:hAnsi="Arial" w:cs="Arial"/>
          <w:sz w:val="24"/>
          <w:szCs w:val="24"/>
        </w:rPr>
      </w:pPr>
      <w:r>
        <w:rPr>
          <w:rFonts w:ascii="Arial" w:eastAsia="Arial" w:hAnsi="Arial" w:cs="Arial"/>
          <w:sz w:val="24"/>
          <w:szCs w:val="24"/>
        </w:rPr>
        <w:t xml:space="preserve">The cover page should include the title of the moot, the Party’s name, and the Special Number identifying the university. </w:t>
      </w:r>
      <w:r>
        <w:rPr>
          <w:rFonts w:ascii="Arial" w:eastAsia="Arial" w:hAnsi="Arial" w:cs="Arial"/>
          <w:b/>
          <w:sz w:val="24"/>
          <w:szCs w:val="24"/>
          <w:u w:val="single"/>
        </w:rPr>
        <w:t>No university name or team member names should appear anywhere in the Memoranda.</w:t>
      </w:r>
    </w:p>
    <w:p w:rsidR="00323470" w:rsidRDefault="00977D8B">
      <w:pPr>
        <w:numPr>
          <w:ilvl w:val="0"/>
          <w:numId w:val="1"/>
        </w:numPr>
        <w:spacing w:line="600" w:lineRule="auto"/>
        <w:rPr>
          <w:rFonts w:ascii="Arial" w:eastAsia="Arial" w:hAnsi="Arial" w:cs="Arial"/>
          <w:sz w:val="24"/>
          <w:szCs w:val="24"/>
        </w:rPr>
      </w:pPr>
      <w:r>
        <w:rPr>
          <w:rFonts w:ascii="Arial" w:eastAsia="Arial" w:hAnsi="Arial" w:cs="Arial"/>
          <w:sz w:val="24"/>
          <w:szCs w:val="24"/>
        </w:rPr>
        <w:t>The Special Number identifying the university shall be assigned and shared by the ICAMEK Secretariat after confirmation of participation.</w:t>
      </w:r>
    </w:p>
    <w:p w:rsidR="00323470" w:rsidRDefault="00977D8B">
      <w:pPr>
        <w:numPr>
          <w:ilvl w:val="0"/>
          <w:numId w:val="1"/>
        </w:numPr>
        <w:spacing w:line="600" w:lineRule="auto"/>
        <w:rPr>
          <w:rFonts w:ascii="Arial" w:eastAsia="Arial" w:hAnsi="Arial" w:cs="Arial"/>
          <w:sz w:val="24"/>
          <w:szCs w:val="24"/>
        </w:rPr>
      </w:pPr>
      <w:r>
        <w:rPr>
          <w:rFonts w:ascii="Arial" w:eastAsia="Arial" w:hAnsi="Arial" w:cs="Arial"/>
          <w:sz w:val="24"/>
          <w:szCs w:val="24"/>
        </w:rPr>
        <w:t xml:space="preserve">Memoranda should have a Font Style of Arial, Font Size 12 for the body and 10 for the footnotes, Line spacing of 1.5 for the body and 1.0 for the footnotes. </w:t>
      </w:r>
    </w:p>
    <w:p w:rsidR="00323470" w:rsidRDefault="00977D8B">
      <w:pPr>
        <w:numPr>
          <w:ilvl w:val="0"/>
          <w:numId w:val="1"/>
        </w:numPr>
        <w:spacing w:line="600" w:lineRule="auto"/>
        <w:rPr>
          <w:rFonts w:ascii="Arial" w:eastAsia="Arial" w:hAnsi="Arial" w:cs="Arial"/>
          <w:sz w:val="24"/>
          <w:szCs w:val="24"/>
        </w:rPr>
      </w:pPr>
      <w:r>
        <w:rPr>
          <w:rFonts w:ascii="Arial" w:eastAsia="Arial" w:hAnsi="Arial" w:cs="Arial"/>
          <w:sz w:val="24"/>
          <w:szCs w:val="24"/>
        </w:rPr>
        <w:t>Any form of plagiarism or copying shall lead to automatic disqualification from the moot.</w:t>
      </w:r>
    </w:p>
    <w:p w:rsidR="00323470" w:rsidRDefault="00977D8B">
      <w:pPr>
        <w:numPr>
          <w:ilvl w:val="0"/>
          <w:numId w:val="1"/>
        </w:numPr>
        <w:spacing w:line="600" w:lineRule="auto"/>
        <w:rPr>
          <w:rFonts w:ascii="Arial" w:eastAsia="Arial" w:hAnsi="Arial" w:cs="Arial"/>
          <w:sz w:val="24"/>
          <w:szCs w:val="24"/>
        </w:rPr>
      </w:pPr>
      <w:r>
        <w:rPr>
          <w:rFonts w:ascii="Arial" w:eastAsia="Arial" w:hAnsi="Arial" w:cs="Arial"/>
          <w:sz w:val="24"/>
          <w:szCs w:val="24"/>
        </w:rPr>
        <w:t>The use of AI is strictly prohibited.</w:t>
      </w:r>
    </w:p>
    <w:p w:rsidR="00323470" w:rsidRDefault="00977D8B">
      <w:pPr>
        <w:spacing w:line="600" w:lineRule="auto"/>
        <w:jc w:val="center"/>
        <w:rPr>
          <w:rFonts w:ascii="Arial" w:eastAsia="Arial" w:hAnsi="Arial" w:cs="Arial"/>
          <w:b/>
          <w:u w:val="single"/>
        </w:rPr>
      </w:pPr>
      <w:r>
        <w:rPr>
          <w:rFonts w:ascii="Arial" w:eastAsia="Arial" w:hAnsi="Arial" w:cs="Arial"/>
          <w:b/>
          <w:u w:val="single"/>
        </w:rPr>
        <w:t>END</w:t>
      </w:r>
    </w:p>
    <w:sectPr w:rsidR="00323470">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851"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FAB" w:rsidRDefault="00874FAB">
      <w:r>
        <w:separator/>
      </w:r>
    </w:p>
  </w:endnote>
  <w:endnote w:type="continuationSeparator" w:id="0">
    <w:p w:rsidR="00874FAB" w:rsidRDefault="00874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470" w:rsidRDefault="00323470">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470" w:rsidRDefault="00977D8B">
    <w:pPr>
      <w:jc w:val="center"/>
      <w:rPr>
        <w:rFonts w:ascii="Arial" w:eastAsia="Arial" w:hAnsi="Arial" w:cs="Arial"/>
        <w:b/>
        <w:sz w:val="20"/>
        <w:szCs w:val="20"/>
        <w:u w:val="single"/>
      </w:rPr>
    </w:pPr>
    <w:r>
      <w:rPr>
        <w:rFonts w:ascii="Arial" w:eastAsia="Arial" w:hAnsi="Arial" w:cs="Arial"/>
        <w:b/>
        <w:sz w:val="20"/>
        <w:szCs w:val="20"/>
        <w:u w:val="single"/>
      </w:rPr>
      <w:fldChar w:fldCharType="begin"/>
    </w:r>
    <w:r>
      <w:rPr>
        <w:rFonts w:ascii="Arial" w:eastAsia="Arial" w:hAnsi="Arial" w:cs="Arial"/>
        <w:b/>
        <w:sz w:val="20"/>
        <w:szCs w:val="20"/>
        <w:u w:val="single"/>
      </w:rPr>
      <w:instrText>PAGE</w:instrText>
    </w:r>
    <w:r>
      <w:rPr>
        <w:rFonts w:ascii="Arial" w:eastAsia="Arial" w:hAnsi="Arial" w:cs="Arial"/>
        <w:b/>
        <w:sz w:val="20"/>
        <w:szCs w:val="20"/>
        <w:u w:val="single"/>
      </w:rPr>
      <w:fldChar w:fldCharType="separate"/>
    </w:r>
    <w:r w:rsidR="009E378E">
      <w:rPr>
        <w:rFonts w:ascii="Arial" w:eastAsia="Arial" w:hAnsi="Arial" w:cs="Arial"/>
        <w:b/>
        <w:noProof/>
        <w:sz w:val="20"/>
        <w:szCs w:val="20"/>
        <w:u w:val="single"/>
      </w:rPr>
      <w:t>6</w:t>
    </w:r>
    <w:r>
      <w:rPr>
        <w:rFonts w:ascii="Arial" w:eastAsia="Arial" w:hAnsi="Arial" w:cs="Arial"/>
        <w:b/>
        <w:sz w:val="20"/>
        <w:szCs w:val="20"/>
        <w:u w:val="singl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470" w:rsidRDefault="00323470">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FAB" w:rsidRDefault="00874FAB">
      <w:r>
        <w:separator/>
      </w:r>
    </w:p>
  </w:footnote>
  <w:footnote w:type="continuationSeparator" w:id="0">
    <w:p w:rsidR="00874FAB" w:rsidRDefault="00874F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470" w:rsidRDefault="00323470">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000000"/>
      </w:rPr>
      <w:id w:val="-1384864100"/>
      <w:docPartObj>
        <w:docPartGallery w:val="Watermarks"/>
        <w:docPartUnique/>
      </w:docPartObj>
    </w:sdtPr>
    <w:sdtEndPr/>
    <w:sdtContent>
      <w:p w:rsidR="00323470" w:rsidRDefault="00874FAB">
        <w:pPr>
          <w:pBdr>
            <w:top w:val="nil"/>
            <w:left w:val="nil"/>
            <w:bottom w:val="nil"/>
            <w:right w:val="nil"/>
            <w:between w:val="nil"/>
          </w:pBdr>
          <w:tabs>
            <w:tab w:val="center" w:pos="4513"/>
            <w:tab w:val="right" w:pos="9026"/>
          </w:tabs>
          <w:rPr>
            <w:color w:val="000000"/>
          </w:rPr>
        </w:pPr>
        <w:r>
          <w:rPr>
            <w:noProof/>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86673" o:spid="_x0000_s2050" type="#_x0000_t136" style="position:absolute;left:0;text-align:left;margin-left:0;margin-top:0;width:418.2pt;height:167.25pt;rotation:315;z-index:-251658752;mso-position-horizontal:center;mso-position-horizontal-relative:margin;mso-position-vertical:center;mso-position-vertical-relative:margin" o:allowincell="f" fillcolor="silver" stroked="f">
              <v:fill opacity=".5"/>
              <v:textpath style="font-family:&quot;Arial&quot;;font-size:1pt" string="FINAL"/>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470" w:rsidRDefault="00323470">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A525E"/>
    <w:multiLevelType w:val="multilevel"/>
    <w:tmpl w:val="46C66FF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3F613E6D"/>
    <w:multiLevelType w:val="multilevel"/>
    <w:tmpl w:val="2AF43CAC"/>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70C75843"/>
    <w:multiLevelType w:val="multilevel"/>
    <w:tmpl w:val="7C2E8C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470"/>
    <w:rsid w:val="00323470"/>
    <w:rsid w:val="006D647C"/>
    <w:rsid w:val="00874FAB"/>
    <w:rsid w:val="00977D8B"/>
    <w:rsid w:val="009E378E"/>
    <w:rsid w:val="00D92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D48BA08D-93F3-456E-9A1C-F4CE061EC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1"/>
        <w:szCs w:val="21"/>
        <w:lang w:val="en" w:eastAsia="en-US"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paragraph" w:styleId="Header">
    <w:name w:val="header"/>
    <w:basedOn w:val="Normal"/>
    <w:link w:val="HeaderChar"/>
    <w:uiPriority w:val="99"/>
    <w:unhideWhenUsed/>
    <w:rsid w:val="00DE16B0"/>
    <w:pPr>
      <w:tabs>
        <w:tab w:val="center" w:pos="4513"/>
        <w:tab w:val="right" w:pos="9026"/>
      </w:tabs>
    </w:pPr>
  </w:style>
  <w:style w:type="character" w:customStyle="1" w:styleId="HeaderChar">
    <w:name w:val="Header Char"/>
    <w:basedOn w:val="DefaultParagraphFont"/>
    <w:link w:val="Header"/>
    <w:uiPriority w:val="99"/>
    <w:rsid w:val="00DE16B0"/>
  </w:style>
  <w:style w:type="paragraph" w:styleId="Footer">
    <w:name w:val="footer"/>
    <w:basedOn w:val="Normal"/>
    <w:link w:val="FooterChar"/>
    <w:uiPriority w:val="99"/>
    <w:unhideWhenUsed/>
    <w:rsid w:val="00DE16B0"/>
    <w:pPr>
      <w:tabs>
        <w:tab w:val="center" w:pos="4513"/>
        <w:tab w:val="right" w:pos="9026"/>
      </w:tabs>
    </w:pPr>
  </w:style>
  <w:style w:type="character" w:customStyle="1" w:styleId="FooterChar">
    <w:name w:val="Footer Char"/>
    <w:basedOn w:val="DefaultParagraphFont"/>
    <w:link w:val="Footer"/>
    <w:uiPriority w:val="99"/>
    <w:rsid w:val="00DE16B0"/>
  </w:style>
  <w:style w:type="character" w:styleId="Hyperlink">
    <w:name w:val="Hyperlink"/>
    <w:basedOn w:val="DefaultParagraphFont"/>
    <w:uiPriority w:val="99"/>
    <w:unhideWhenUsed/>
    <w:rsid w:val="00DE16B0"/>
    <w:rPr>
      <w:color w:val="0563C1" w:themeColor="hyperlink"/>
      <w:u w:val="single"/>
    </w:rPr>
  </w:style>
  <w:style w:type="character" w:customStyle="1" w:styleId="UnresolvedMention">
    <w:name w:val="Unresolved Mention"/>
    <w:basedOn w:val="DefaultParagraphFont"/>
    <w:uiPriority w:val="99"/>
    <w:semiHidden/>
    <w:unhideWhenUsed/>
    <w:rsid w:val="00DE16B0"/>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ot@icamek.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ot@icamek.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oot@icamek.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AdlZK/OrC4IlufcQzi0VOHnYyA==">CgMxLjAyDmgubTNrbG1hMnd0YTY3Mg5oLnhkb3F1azQwOGYyejIOaC5janBjMHhpMXd5N3oyDmguMmVwOXFpbDRvaHY5Mg5oLnIxdDdtZ2xwNG9oNTIOaC5oeXBzdWd2Yzh1Nm0yDmgueW4zem02aHVweHNxMg5oLnEyZm9ldG5vampsZzIOaC53cmhidnVqdGl2dXkyDmguMjZldXdxOTN3OXkyMg5oLjQwbnNxcG56NGF6ZTgAciExbUhZb0xLMVNMZDhQR1pMQ2hLRkVXUTNWdWJnY0lTYW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1084</Words>
  <Characters>6180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Konde</dc:creator>
  <cp:lastModifiedBy>student</cp:lastModifiedBy>
  <cp:revision>4</cp:revision>
  <dcterms:created xsi:type="dcterms:W3CDTF">2025-09-11T05:16:00Z</dcterms:created>
  <dcterms:modified xsi:type="dcterms:W3CDTF">2025-09-22T16:36:00Z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2057-12.2.0.21931</vt:lpwstr>
  </property>
  <property fmtid="{D5CDD505-2E9C-101B-9397-08002B2CF9AE}" pid="3" name="ICV">
    <vt:lpwstr>FA9486F7015B444CA8A718ECB3764CAB_13</vt:lpwstr>
  </property>
</Properties>
</file>